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4B" w:rsidRDefault="00DC264B" w:rsidP="008A5352">
      <w:pPr>
        <w:pStyle w:val="SP315400"/>
        <w:spacing w:after="360" w:line="276" w:lineRule="auto"/>
        <w:jc w:val="center"/>
        <w:rPr>
          <w:rFonts w:asciiTheme="minorHAnsi" w:hAnsiTheme="minorHAnsi"/>
          <w:b/>
          <w:color w:val="000000"/>
          <w:sz w:val="22"/>
          <w:szCs w:val="22"/>
        </w:rPr>
      </w:pPr>
      <w:bookmarkStart w:id="0" w:name="_GoBack"/>
      <w:bookmarkEnd w:id="0"/>
    </w:p>
    <w:p w:rsidR="00DC264B" w:rsidRDefault="00DC264B" w:rsidP="00DC264B">
      <w:pPr>
        <w:pStyle w:val="Default"/>
        <w:rPr>
          <w:rFonts w:cstheme="minorBidi"/>
          <w:color w:val="auto"/>
          <w:sz w:val="48"/>
          <w:szCs w:val="48"/>
        </w:rPr>
      </w:pPr>
      <w:r>
        <w:rPr>
          <w:rFonts w:cstheme="minorBidi"/>
          <w:noProof/>
          <w:color w:val="auto"/>
        </w:rPr>
        <w:drawing>
          <wp:inline distT="0" distB="0" distL="0" distR="0" wp14:anchorId="35334152" wp14:editId="0A5DAFD9">
            <wp:extent cx="14668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607060"/>
                    </a:xfrm>
                    <a:prstGeom prst="rect">
                      <a:avLst/>
                    </a:prstGeom>
                    <a:noFill/>
                    <a:ln>
                      <a:noFill/>
                    </a:ln>
                  </pic:spPr>
                </pic:pic>
              </a:graphicData>
            </a:graphic>
          </wp:inline>
        </w:drawing>
      </w:r>
    </w:p>
    <w:p w:rsidR="00DC264B" w:rsidRDefault="00DC264B" w:rsidP="00DC264B">
      <w:pPr>
        <w:pStyle w:val="Default"/>
        <w:rPr>
          <w:rFonts w:cstheme="minorBidi"/>
          <w:color w:val="auto"/>
          <w:sz w:val="48"/>
          <w:szCs w:val="48"/>
        </w:rPr>
      </w:pPr>
      <w:r>
        <w:rPr>
          <w:rFonts w:cstheme="minorBidi"/>
          <w:b/>
          <w:bCs/>
          <w:color w:val="auto"/>
          <w:sz w:val="48"/>
          <w:szCs w:val="48"/>
        </w:rPr>
        <w:t xml:space="preserve"> </w:t>
      </w:r>
    </w:p>
    <w:p w:rsidR="00DC264B" w:rsidRDefault="00DC264B" w:rsidP="00DC264B">
      <w:pPr>
        <w:pStyle w:val="Default"/>
        <w:rPr>
          <w:rFonts w:ascii="Cambria" w:hAnsi="Cambria" w:cs="Cambria"/>
          <w:color w:val="3D6CA7"/>
          <w:sz w:val="52"/>
          <w:szCs w:val="52"/>
        </w:rPr>
      </w:pPr>
      <w:r>
        <w:rPr>
          <w:rFonts w:ascii="Cambria" w:hAnsi="Cambria" w:cs="Cambria"/>
          <w:b/>
          <w:bCs/>
          <w:color w:val="3D6CA7"/>
          <w:sz w:val="52"/>
          <w:szCs w:val="52"/>
        </w:rPr>
        <w:t xml:space="preserve"> </w:t>
      </w:r>
    </w:p>
    <w:p w:rsidR="00DC264B" w:rsidRPr="00D7039D" w:rsidRDefault="00DC264B" w:rsidP="00DC264B">
      <w:pPr>
        <w:pStyle w:val="Default"/>
        <w:rPr>
          <w:sz w:val="72"/>
          <w:szCs w:val="52"/>
        </w:rPr>
      </w:pPr>
      <w:r w:rsidRPr="00D7039D">
        <w:rPr>
          <w:b/>
          <w:bCs/>
          <w:color w:val="123B8D"/>
          <w:sz w:val="72"/>
          <w:szCs w:val="52"/>
        </w:rPr>
        <w:t>Center for Offshore Safety Governance Procedures</w:t>
      </w:r>
    </w:p>
    <w:p w:rsidR="00DC264B" w:rsidRDefault="00DC264B" w:rsidP="00DC264B">
      <w:pPr>
        <w:pStyle w:val="Default"/>
        <w:rPr>
          <w:color w:val="123B8D"/>
          <w:sz w:val="36"/>
          <w:szCs w:val="36"/>
        </w:rPr>
      </w:pPr>
      <w:r>
        <w:rPr>
          <w:b/>
          <w:bCs/>
          <w:i/>
          <w:iCs/>
          <w:color w:val="123B8D"/>
          <w:sz w:val="36"/>
          <w:szCs w:val="36"/>
        </w:rPr>
        <w:t xml:space="preserve"> </w:t>
      </w:r>
    </w:p>
    <w:p w:rsidR="00DC264B" w:rsidRDefault="00DC264B" w:rsidP="00DC264B">
      <w:pPr>
        <w:pStyle w:val="Default"/>
        <w:rPr>
          <w:color w:val="123B8D"/>
          <w:sz w:val="36"/>
          <w:szCs w:val="36"/>
        </w:rPr>
      </w:pPr>
      <w:r>
        <w:rPr>
          <w:b/>
          <w:bCs/>
          <w:i/>
          <w:iCs/>
          <w:color w:val="123B8D"/>
          <w:sz w:val="36"/>
          <w:szCs w:val="36"/>
        </w:rPr>
        <w:t>COS-100-01</w:t>
      </w:r>
    </w:p>
    <w:p w:rsidR="00DC264B" w:rsidRDefault="00DC264B" w:rsidP="00DC264B">
      <w:pPr>
        <w:pStyle w:val="Default"/>
        <w:rPr>
          <w:color w:val="123B8D"/>
          <w:sz w:val="36"/>
          <w:szCs w:val="36"/>
        </w:rPr>
      </w:pPr>
      <w:r>
        <w:rPr>
          <w:b/>
          <w:bCs/>
          <w:i/>
          <w:iCs/>
          <w:color w:val="123B8D"/>
          <w:sz w:val="36"/>
          <w:szCs w:val="36"/>
        </w:rPr>
        <w:t>August 2016</w:t>
      </w:r>
    </w:p>
    <w:p w:rsidR="00DC264B" w:rsidRDefault="00DC264B" w:rsidP="00DC264B">
      <w:pPr>
        <w:pStyle w:val="Default"/>
        <w:rPr>
          <w:sz w:val="48"/>
          <w:szCs w:val="48"/>
        </w:rPr>
      </w:pPr>
      <w:r>
        <w:rPr>
          <w:b/>
          <w:bCs/>
          <w:sz w:val="48"/>
          <w:szCs w:val="48"/>
        </w:rPr>
        <w:t xml:space="preserve"> </w:t>
      </w:r>
    </w:p>
    <w:p w:rsidR="00DC264B" w:rsidRDefault="00DC264B" w:rsidP="00DC264B">
      <w:pPr>
        <w:pStyle w:val="Default"/>
      </w:pPr>
      <w:r>
        <w:rPr>
          <w:b/>
          <w:bCs/>
          <w:sz w:val="48"/>
          <w:szCs w:val="48"/>
        </w:rPr>
        <w:t xml:space="preserve"> </w:t>
      </w:r>
    </w:p>
    <w:p w:rsidR="00DC264B" w:rsidRDefault="00DC264B" w:rsidP="00DC264B">
      <w:pPr>
        <w:pStyle w:val="Default"/>
      </w:pPr>
    </w:p>
    <w:p w:rsidR="00DC264B" w:rsidRDefault="00DC264B">
      <w:pPr>
        <w:rPr>
          <w:rFonts w:cs="Arial"/>
          <w:b/>
          <w:color w:val="000000"/>
        </w:rPr>
      </w:pPr>
      <w:r>
        <w:rPr>
          <w:b/>
          <w:color w:val="000000"/>
        </w:rPr>
        <w:br w:type="page"/>
      </w:r>
    </w:p>
    <w:p w:rsidR="00A85080" w:rsidRPr="00785E57" w:rsidRDefault="00E71AC3" w:rsidP="008A5352">
      <w:pPr>
        <w:pStyle w:val="SP315400"/>
        <w:spacing w:after="360" w:line="276" w:lineRule="auto"/>
        <w:jc w:val="center"/>
        <w:rPr>
          <w:rFonts w:asciiTheme="minorHAnsi" w:hAnsiTheme="minorHAnsi"/>
          <w:i/>
          <w:sz w:val="22"/>
          <w:szCs w:val="22"/>
        </w:rPr>
      </w:pPr>
      <w:r w:rsidRPr="00785E57">
        <w:rPr>
          <w:rFonts w:asciiTheme="minorHAnsi" w:hAnsiTheme="minorHAnsi"/>
          <w:b/>
          <w:color w:val="000000"/>
          <w:sz w:val="22"/>
          <w:szCs w:val="22"/>
        </w:rPr>
        <w:lastRenderedPageBreak/>
        <w:t xml:space="preserve">Center for Offshore Safety </w:t>
      </w:r>
      <w:r w:rsidR="001F49B8">
        <w:rPr>
          <w:rFonts w:asciiTheme="minorHAnsi" w:hAnsiTheme="minorHAnsi"/>
          <w:b/>
          <w:color w:val="000000"/>
          <w:sz w:val="22"/>
          <w:szCs w:val="22"/>
        </w:rPr>
        <w:t>COS Governance</w:t>
      </w:r>
      <w:r w:rsidRPr="00785E57">
        <w:rPr>
          <w:rFonts w:asciiTheme="minorHAnsi" w:hAnsiTheme="minorHAnsi"/>
          <w:b/>
          <w:color w:val="000000"/>
          <w:sz w:val="22"/>
          <w:szCs w:val="22"/>
        </w:rPr>
        <w:t xml:space="preserve"> Procedures</w:t>
      </w:r>
    </w:p>
    <w:p w:rsidR="002E41F7" w:rsidRPr="00785E57" w:rsidRDefault="002E41F7" w:rsidP="00C245F9">
      <w:pPr>
        <w:pStyle w:val="SP315435"/>
        <w:spacing w:before="120" w:line="276" w:lineRule="auto"/>
        <w:rPr>
          <w:rFonts w:asciiTheme="minorHAnsi" w:hAnsiTheme="minorHAnsi" w:cstheme="minorHAnsi"/>
          <w:sz w:val="22"/>
          <w:szCs w:val="22"/>
        </w:rPr>
      </w:pPr>
      <w:r w:rsidRPr="00785E57">
        <w:rPr>
          <w:rFonts w:asciiTheme="minorHAnsi" w:eastAsia="Calibri" w:hAnsiTheme="minorHAnsi" w:cstheme="minorHAnsi"/>
          <w:sz w:val="22"/>
          <w:szCs w:val="22"/>
        </w:rPr>
        <w:t>Th</w:t>
      </w:r>
      <w:r w:rsidR="00087A88" w:rsidRPr="00785E57">
        <w:rPr>
          <w:rFonts w:asciiTheme="minorHAnsi" w:eastAsia="Calibri" w:hAnsiTheme="minorHAnsi" w:cstheme="minorHAnsi"/>
          <w:sz w:val="22"/>
          <w:szCs w:val="22"/>
        </w:rPr>
        <w:t>ese</w:t>
      </w:r>
      <w:r w:rsidRPr="00785E57">
        <w:rPr>
          <w:rFonts w:asciiTheme="minorHAnsi" w:eastAsia="Calibri" w:hAnsiTheme="minorHAnsi" w:cstheme="minorHAnsi"/>
          <w:sz w:val="22"/>
          <w:szCs w:val="22"/>
        </w:rPr>
        <w:t xml:space="preserve"> </w:t>
      </w:r>
      <w:r w:rsidR="00087A88" w:rsidRPr="00785E57">
        <w:rPr>
          <w:rFonts w:asciiTheme="minorHAnsi" w:eastAsia="Calibri" w:hAnsiTheme="minorHAnsi" w:cstheme="minorHAnsi"/>
          <w:sz w:val="22"/>
          <w:szCs w:val="22"/>
        </w:rPr>
        <w:t>procedures</w:t>
      </w:r>
      <w:r w:rsidRPr="00785E57">
        <w:rPr>
          <w:rFonts w:asciiTheme="minorHAnsi" w:eastAsia="Calibri" w:hAnsiTheme="minorHAnsi" w:cstheme="minorHAnsi"/>
          <w:sz w:val="22"/>
          <w:szCs w:val="22"/>
        </w:rPr>
        <w:t xml:space="preserve"> provide information on policies and procedures for the </w:t>
      </w:r>
      <w:r w:rsidR="00FA2FF5" w:rsidRPr="00785E57">
        <w:rPr>
          <w:rFonts w:asciiTheme="minorHAnsi" w:eastAsia="Calibri" w:hAnsiTheme="minorHAnsi" w:cstheme="minorHAnsi"/>
          <w:sz w:val="22"/>
          <w:szCs w:val="22"/>
        </w:rPr>
        <w:t xml:space="preserve">Governing </w:t>
      </w:r>
      <w:r w:rsidR="0013510A" w:rsidRPr="00785E57">
        <w:rPr>
          <w:rFonts w:asciiTheme="minorHAnsi" w:eastAsia="Calibri" w:hAnsiTheme="minorHAnsi" w:cstheme="minorHAnsi"/>
          <w:sz w:val="22"/>
          <w:szCs w:val="22"/>
        </w:rPr>
        <w:t>Board</w:t>
      </w:r>
      <w:r w:rsidR="00FA2FF5" w:rsidRPr="00785E57">
        <w:rPr>
          <w:rFonts w:asciiTheme="minorHAnsi" w:eastAsia="Calibri" w:hAnsiTheme="minorHAnsi" w:cstheme="minorHAnsi"/>
          <w:sz w:val="22"/>
          <w:szCs w:val="22"/>
        </w:rPr>
        <w:t xml:space="preserve"> </w:t>
      </w:r>
      <w:r w:rsidR="00723013" w:rsidRPr="00785E57">
        <w:rPr>
          <w:rFonts w:asciiTheme="minorHAnsi" w:eastAsia="Calibri" w:hAnsiTheme="minorHAnsi" w:cstheme="minorHAnsi"/>
          <w:sz w:val="22"/>
          <w:szCs w:val="22"/>
        </w:rPr>
        <w:t>(hereinafter simply “</w:t>
      </w:r>
      <w:r w:rsidR="0013510A" w:rsidRPr="00785E57">
        <w:rPr>
          <w:rFonts w:asciiTheme="minorHAnsi" w:eastAsia="Calibri" w:hAnsiTheme="minorHAnsi" w:cstheme="minorHAnsi"/>
          <w:sz w:val="22"/>
          <w:szCs w:val="22"/>
        </w:rPr>
        <w:t>Board</w:t>
      </w:r>
      <w:r w:rsidR="00723013" w:rsidRPr="00785E57">
        <w:rPr>
          <w:rFonts w:asciiTheme="minorHAnsi" w:eastAsia="Calibri" w:hAnsiTheme="minorHAnsi" w:cstheme="minorHAnsi"/>
          <w:sz w:val="22"/>
          <w:szCs w:val="22"/>
        </w:rPr>
        <w:t>”</w:t>
      </w:r>
      <w:r w:rsidR="007F6CFF" w:rsidRPr="00785E57">
        <w:rPr>
          <w:rFonts w:asciiTheme="minorHAnsi" w:eastAsia="Calibri" w:hAnsiTheme="minorHAnsi" w:cstheme="minorHAnsi"/>
          <w:sz w:val="22"/>
          <w:szCs w:val="22"/>
        </w:rPr>
        <w:t xml:space="preserve">) </w:t>
      </w:r>
      <w:r w:rsidR="00FA2FF5" w:rsidRPr="00785E57">
        <w:rPr>
          <w:rFonts w:asciiTheme="minorHAnsi" w:eastAsia="Calibri" w:hAnsiTheme="minorHAnsi" w:cstheme="minorHAnsi"/>
          <w:sz w:val="22"/>
          <w:szCs w:val="22"/>
        </w:rPr>
        <w:t>of the Center for Offshore Safety</w:t>
      </w:r>
      <w:r w:rsidRPr="00785E57">
        <w:rPr>
          <w:rFonts w:asciiTheme="minorHAnsi" w:eastAsia="Calibri" w:hAnsiTheme="minorHAnsi" w:cstheme="minorHAnsi"/>
          <w:sz w:val="22"/>
          <w:szCs w:val="22"/>
        </w:rPr>
        <w:t xml:space="preserve"> (C</w:t>
      </w:r>
      <w:r w:rsidR="00FA2FF5" w:rsidRPr="00785E57">
        <w:rPr>
          <w:rFonts w:asciiTheme="minorHAnsi" w:eastAsia="Calibri" w:hAnsiTheme="minorHAnsi" w:cstheme="minorHAnsi"/>
          <w:sz w:val="22"/>
          <w:szCs w:val="22"/>
        </w:rPr>
        <w:t>O</w:t>
      </w:r>
      <w:r w:rsidRPr="00785E57">
        <w:rPr>
          <w:rFonts w:asciiTheme="minorHAnsi" w:eastAsia="Calibri" w:hAnsiTheme="minorHAnsi" w:cstheme="minorHAnsi"/>
          <w:sz w:val="22"/>
          <w:szCs w:val="22"/>
        </w:rPr>
        <w:t>S), its activities, and guidelines for its conduct.</w:t>
      </w:r>
      <w:r w:rsidR="00E7343F" w:rsidRPr="00785E57">
        <w:rPr>
          <w:rFonts w:asciiTheme="minorHAnsi" w:eastAsia="Calibri" w:hAnsiTheme="minorHAnsi" w:cstheme="minorHAnsi"/>
          <w:sz w:val="22"/>
          <w:szCs w:val="22"/>
        </w:rPr>
        <w:t xml:space="preserve"> </w:t>
      </w:r>
      <w:proofErr w:type="gramStart"/>
      <w:r w:rsidR="00C35395" w:rsidRPr="00785E57">
        <w:rPr>
          <w:rFonts w:asciiTheme="minorHAnsi" w:hAnsiTheme="minorHAnsi" w:cstheme="minorHAnsi"/>
          <w:sz w:val="22"/>
          <w:szCs w:val="22"/>
        </w:rPr>
        <w:t>COS</w:t>
      </w:r>
      <w:r w:rsidR="00E7343F" w:rsidRPr="00785E57">
        <w:rPr>
          <w:rFonts w:asciiTheme="minorHAnsi" w:hAnsiTheme="minorHAnsi" w:cstheme="minorHAnsi"/>
          <w:sz w:val="22"/>
          <w:szCs w:val="22"/>
        </w:rPr>
        <w:t xml:space="preserve"> </w:t>
      </w:r>
      <w:r w:rsidR="001F49B8">
        <w:rPr>
          <w:rFonts w:asciiTheme="minorHAnsi" w:hAnsiTheme="minorHAnsi" w:cstheme="minorHAnsi"/>
          <w:sz w:val="22"/>
          <w:szCs w:val="22"/>
        </w:rPr>
        <w:t>governance</w:t>
      </w:r>
      <w:r w:rsidR="00E7343F" w:rsidRPr="00785E57">
        <w:rPr>
          <w:rFonts w:asciiTheme="minorHAnsi" w:hAnsiTheme="minorHAnsi" w:cstheme="minorHAnsi"/>
          <w:sz w:val="22"/>
          <w:szCs w:val="22"/>
        </w:rPr>
        <w:t xml:space="preserve"> procedures will follow and utilize </w:t>
      </w:r>
      <w:r w:rsidR="006B7A75" w:rsidRPr="00785E57">
        <w:rPr>
          <w:rFonts w:asciiTheme="minorHAnsi" w:hAnsiTheme="minorHAnsi" w:cstheme="minorHAnsi"/>
          <w:sz w:val="22"/>
          <w:szCs w:val="22"/>
        </w:rPr>
        <w:t>American Petroleum Institute’s (</w:t>
      </w:r>
      <w:r w:rsidR="00E7343F" w:rsidRPr="00785E57">
        <w:rPr>
          <w:rFonts w:asciiTheme="minorHAnsi" w:hAnsiTheme="minorHAnsi" w:cstheme="minorHAnsi"/>
          <w:sz w:val="22"/>
          <w:szCs w:val="22"/>
        </w:rPr>
        <w:t>API</w:t>
      </w:r>
      <w:r w:rsidR="006B7A75" w:rsidRPr="00785E57">
        <w:rPr>
          <w:rFonts w:asciiTheme="minorHAnsi" w:hAnsiTheme="minorHAnsi" w:cstheme="minorHAnsi"/>
          <w:sz w:val="22"/>
          <w:szCs w:val="22"/>
        </w:rPr>
        <w:t>)</w:t>
      </w:r>
      <w:r w:rsidR="00E7343F" w:rsidRPr="00785E57">
        <w:rPr>
          <w:rFonts w:asciiTheme="minorHAnsi" w:hAnsiTheme="minorHAnsi" w:cstheme="minorHAnsi"/>
          <w:sz w:val="22"/>
          <w:szCs w:val="22"/>
        </w:rPr>
        <w:t xml:space="preserve"> current internal policies and procedures.</w:t>
      </w:r>
      <w:proofErr w:type="gramEnd"/>
    </w:p>
    <w:p w:rsidR="002E41F7" w:rsidRPr="00785E57" w:rsidRDefault="002E41F7" w:rsidP="00C245F9">
      <w:pPr>
        <w:pStyle w:val="Heading1"/>
        <w:rPr>
          <w:sz w:val="22"/>
          <w:szCs w:val="22"/>
        </w:rPr>
      </w:pPr>
      <w:bookmarkStart w:id="1" w:name="_Toc215885462"/>
      <w:r w:rsidRPr="00785E57">
        <w:rPr>
          <w:sz w:val="22"/>
          <w:szCs w:val="22"/>
        </w:rPr>
        <w:t>Antitrust Laws</w:t>
      </w:r>
      <w:bookmarkEnd w:id="1"/>
    </w:p>
    <w:p w:rsidR="002E41F7" w:rsidRPr="00785E57" w:rsidRDefault="002E41F7" w:rsidP="00C245F9">
      <w:pPr>
        <w:rPr>
          <w:rFonts w:eastAsia="Calibri" w:cstheme="minorHAnsi"/>
        </w:rPr>
      </w:pPr>
      <w:r w:rsidRPr="00785E57">
        <w:rPr>
          <w:rFonts w:eastAsia="Calibri" w:cstheme="minorHAnsi"/>
        </w:rPr>
        <w:t>It is the policy of API</w:t>
      </w:r>
      <w:r w:rsidR="00983E38" w:rsidRPr="00785E57">
        <w:rPr>
          <w:rFonts w:eastAsia="Calibri" w:cstheme="minorHAnsi"/>
        </w:rPr>
        <w:t xml:space="preserve">, and by extension COS, </w:t>
      </w:r>
      <w:r w:rsidR="007F6CFF" w:rsidRPr="00785E57">
        <w:rPr>
          <w:rFonts w:eastAsia="Calibri" w:cstheme="minorHAnsi"/>
        </w:rPr>
        <w:t xml:space="preserve">to strictly comply with </w:t>
      </w:r>
      <w:r w:rsidRPr="00785E57">
        <w:rPr>
          <w:rFonts w:eastAsia="Calibri" w:cstheme="minorHAnsi"/>
        </w:rPr>
        <w:t xml:space="preserve">antitrust laws. It is the responsibility of every committee </w:t>
      </w:r>
      <w:r w:rsidR="00FA2FF5" w:rsidRPr="00785E57">
        <w:rPr>
          <w:rFonts w:eastAsia="Calibri" w:cstheme="minorHAnsi"/>
        </w:rPr>
        <w:t xml:space="preserve">and </w:t>
      </w:r>
      <w:r w:rsidR="0013510A" w:rsidRPr="00785E57">
        <w:rPr>
          <w:rFonts w:eastAsia="Calibri" w:cstheme="minorHAnsi"/>
        </w:rPr>
        <w:t>Board</w:t>
      </w:r>
      <w:r w:rsidR="00FA2FF5" w:rsidRPr="00785E57">
        <w:rPr>
          <w:rFonts w:eastAsia="Calibri" w:cstheme="minorHAnsi"/>
        </w:rPr>
        <w:t xml:space="preserve"> </w:t>
      </w:r>
      <w:r w:rsidRPr="00785E57">
        <w:rPr>
          <w:rFonts w:eastAsia="Calibri" w:cstheme="minorHAnsi"/>
        </w:rPr>
        <w:t>member or parti</w:t>
      </w:r>
      <w:r w:rsidR="00536490" w:rsidRPr="00785E57">
        <w:rPr>
          <w:rFonts w:eastAsia="Calibri" w:cstheme="minorHAnsi"/>
        </w:rPr>
        <w:t>cipant, officer</w:t>
      </w:r>
      <w:r w:rsidR="0009412E">
        <w:rPr>
          <w:rFonts w:eastAsia="Calibri" w:cstheme="minorHAnsi"/>
        </w:rPr>
        <w:t>,</w:t>
      </w:r>
      <w:r w:rsidR="00536490" w:rsidRPr="00785E57">
        <w:rPr>
          <w:rFonts w:eastAsia="Calibri" w:cstheme="minorHAnsi"/>
        </w:rPr>
        <w:t xml:space="preserve"> and employee of</w:t>
      </w:r>
      <w:r w:rsidRPr="00785E57">
        <w:rPr>
          <w:rFonts w:eastAsia="Calibri" w:cstheme="minorHAnsi"/>
        </w:rPr>
        <w:t xml:space="preserve"> API to comply with the antitrust regulations. An Antitrust Compliance Guide has been developed by th</w:t>
      </w:r>
      <w:r w:rsidR="0009412E">
        <w:rPr>
          <w:rFonts w:eastAsia="Calibri" w:cstheme="minorHAnsi"/>
        </w:rPr>
        <w:t>e API Office of General Counsel</w:t>
      </w:r>
      <w:r w:rsidRPr="00785E57">
        <w:rPr>
          <w:rFonts w:eastAsia="Calibri" w:cstheme="minorHAnsi"/>
        </w:rPr>
        <w:t xml:space="preserve"> and can be obtained from API to assist in identifying situations which may have antitrust implications.</w:t>
      </w:r>
    </w:p>
    <w:p w:rsidR="002E41F7" w:rsidRPr="00785E57" w:rsidRDefault="006B4859" w:rsidP="00C245F9">
      <w:pPr>
        <w:pStyle w:val="Heading1"/>
        <w:rPr>
          <w:sz w:val="22"/>
          <w:szCs w:val="22"/>
        </w:rPr>
      </w:pPr>
      <w:bookmarkStart w:id="2" w:name="_Toc215885464"/>
      <w:r w:rsidRPr="00785E57">
        <w:rPr>
          <w:sz w:val="22"/>
          <w:szCs w:val="22"/>
        </w:rPr>
        <w:t xml:space="preserve">COS </w:t>
      </w:r>
      <w:r w:rsidR="002E41F7" w:rsidRPr="00785E57">
        <w:rPr>
          <w:sz w:val="22"/>
          <w:szCs w:val="22"/>
        </w:rPr>
        <w:t>Organization</w:t>
      </w:r>
      <w:bookmarkEnd w:id="2"/>
    </w:p>
    <w:p w:rsidR="006B4859" w:rsidRPr="00785E57" w:rsidRDefault="006A78D6" w:rsidP="00C245F9">
      <w:pPr>
        <w:pStyle w:val="Heading2"/>
        <w:rPr>
          <w:szCs w:val="22"/>
        </w:rPr>
      </w:pPr>
      <w:r w:rsidRPr="00785E57">
        <w:rPr>
          <w:szCs w:val="22"/>
        </w:rPr>
        <w:t xml:space="preserve">Governing </w:t>
      </w:r>
      <w:r w:rsidR="0013510A" w:rsidRPr="00785E57">
        <w:rPr>
          <w:szCs w:val="22"/>
        </w:rPr>
        <w:t>Board</w:t>
      </w:r>
      <w:r w:rsidRPr="00785E57">
        <w:rPr>
          <w:szCs w:val="22"/>
        </w:rPr>
        <w:t xml:space="preserve"> </w:t>
      </w:r>
    </w:p>
    <w:p w:rsidR="006A78D6" w:rsidRPr="00785E57" w:rsidRDefault="006A78D6" w:rsidP="00C245F9">
      <w:r w:rsidRPr="00785E57">
        <w:t xml:space="preserve">The </w:t>
      </w:r>
      <w:r w:rsidR="0094265E" w:rsidRPr="00785E57">
        <w:rPr>
          <w:rFonts w:eastAsia="Georgia"/>
        </w:rPr>
        <w:t>Board</w:t>
      </w:r>
      <w:r w:rsidRPr="00785E57">
        <w:t xml:space="preserve"> will consist of a maximum of 24 </w:t>
      </w:r>
      <w:r w:rsidR="00352ED8" w:rsidRPr="00785E57">
        <w:t>Board members</w:t>
      </w:r>
      <w:r w:rsidRPr="00785E57">
        <w:t>, including the Executive Director and will be apportioned as follows:</w:t>
      </w:r>
    </w:p>
    <w:p w:rsidR="006A78D6" w:rsidRPr="00785E57" w:rsidRDefault="006A78D6" w:rsidP="00536490">
      <w:pPr>
        <w:pStyle w:val="ListParagraph"/>
        <w:numPr>
          <w:ilvl w:val="1"/>
          <w:numId w:val="25"/>
        </w:numPr>
        <w:ind w:left="720"/>
        <w:rPr>
          <w:lang w:val="en-GB" w:eastAsia="ja-JP"/>
        </w:rPr>
      </w:pPr>
      <w:r w:rsidRPr="00785E57">
        <w:rPr>
          <w:lang w:val="en-GB" w:eastAsia="ja-JP"/>
        </w:rPr>
        <w:t xml:space="preserve">Producer/operators will occupy a maximum of </w:t>
      </w:r>
      <w:r w:rsidR="0043606B" w:rsidRPr="00785E57">
        <w:rPr>
          <w:lang w:val="en-GB" w:eastAsia="ja-JP"/>
        </w:rPr>
        <w:t xml:space="preserve">ten (10) seats (to include the Chair and </w:t>
      </w:r>
      <w:r w:rsidR="00513EDC" w:rsidRPr="00785E57">
        <w:rPr>
          <w:lang w:val="en-GB" w:eastAsia="ja-JP"/>
        </w:rPr>
        <w:t>Vice Chair</w:t>
      </w:r>
      <w:r w:rsidRPr="00785E57">
        <w:rPr>
          <w:lang w:val="en-GB" w:eastAsia="ja-JP"/>
        </w:rPr>
        <w:t>)</w:t>
      </w:r>
    </w:p>
    <w:p w:rsidR="006A78D6" w:rsidRPr="00785E57" w:rsidRDefault="006A78D6" w:rsidP="00536490">
      <w:pPr>
        <w:pStyle w:val="ListParagraph"/>
        <w:numPr>
          <w:ilvl w:val="1"/>
          <w:numId w:val="25"/>
        </w:numPr>
        <w:ind w:left="720"/>
        <w:rPr>
          <w:lang w:val="en-GB" w:eastAsia="ja-JP"/>
        </w:rPr>
      </w:pPr>
      <w:r w:rsidRPr="00785E57">
        <w:rPr>
          <w:lang w:val="en-GB" w:eastAsia="ja-JP"/>
        </w:rPr>
        <w:t>Drilling contractors will occupy a maximum of five (5) seats</w:t>
      </w:r>
    </w:p>
    <w:p w:rsidR="006A78D6" w:rsidRPr="00785E57" w:rsidRDefault="006A78D6" w:rsidP="00536490">
      <w:pPr>
        <w:pStyle w:val="ListParagraph"/>
        <w:numPr>
          <w:ilvl w:val="1"/>
          <w:numId w:val="25"/>
        </w:numPr>
        <w:ind w:left="720"/>
        <w:rPr>
          <w:lang w:val="en-GB" w:eastAsia="ja-JP"/>
        </w:rPr>
      </w:pPr>
      <w:r w:rsidRPr="00785E57">
        <w:rPr>
          <w:lang w:val="en-GB" w:eastAsia="ja-JP"/>
        </w:rPr>
        <w:t>Service/supply companies will occupy a maximum of five (5) seats</w:t>
      </w:r>
    </w:p>
    <w:p w:rsidR="006A78D6" w:rsidRPr="00785E57" w:rsidRDefault="006A78D6" w:rsidP="00536490">
      <w:pPr>
        <w:pStyle w:val="ListParagraph"/>
        <w:numPr>
          <w:ilvl w:val="1"/>
          <w:numId w:val="25"/>
        </w:numPr>
        <w:ind w:left="720"/>
        <w:rPr>
          <w:lang w:val="en-GB" w:eastAsia="ja-JP"/>
        </w:rPr>
      </w:pPr>
      <w:r w:rsidRPr="00785E57">
        <w:rPr>
          <w:lang w:val="en-GB" w:eastAsia="ja-JP"/>
        </w:rPr>
        <w:t>Affiliate or industry associations will occupy a maximum of three (3) seats</w:t>
      </w:r>
    </w:p>
    <w:p w:rsidR="006A78D6" w:rsidRPr="00785E57" w:rsidRDefault="006A78D6" w:rsidP="00536490">
      <w:pPr>
        <w:pStyle w:val="ListParagraph"/>
        <w:numPr>
          <w:ilvl w:val="1"/>
          <w:numId w:val="25"/>
        </w:numPr>
        <w:ind w:left="720"/>
        <w:rPr>
          <w:lang w:val="en-GB" w:eastAsia="ja-JP"/>
        </w:rPr>
      </w:pPr>
      <w:r w:rsidRPr="00785E57">
        <w:rPr>
          <w:lang w:val="en-GB" w:eastAsia="ja-JP"/>
        </w:rPr>
        <w:t>COS Executive Director will occupy one (1) seat</w:t>
      </w:r>
    </w:p>
    <w:p w:rsidR="006A78D6" w:rsidRPr="00785E57" w:rsidRDefault="006A78D6" w:rsidP="00C245F9">
      <w:r w:rsidRPr="00785E57">
        <w:t xml:space="preserve">Approximate balance between </w:t>
      </w:r>
      <w:r w:rsidR="007445E2" w:rsidRPr="00785E57">
        <w:t>P</w:t>
      </w:r>
      <w:r w:rsidRPr="00785E57">
        <w:t>roducer/</w:t>
      </w:r>
      <w:r w:rsidR="007445E2" w:rsidRPr="00785E57">
        <w:t>O</w:t>
      </w:r>
      <w:r w:rsidRPr="00785E57">
        <w:t xml:space="preserve">perator </w:t>
      </w:r>
      <w:r w:rsidR="00352ED8" w:rsidRPr="00785E57">
        <w:t xml:space="preserve">seats </w:t>
      </w:r>
      <w:r w:rsidRPr="00785E57">
        <w:t xml:space="preserve">and the combined </w:t>
      </w:r>
      <w:r w:rsidR="007445E2" w:rsidRPr="00785E57">
        <w:t>D</w:t>
      </w:r>
      <w:r w:rsidRPr="00785E57">
        <w:t xml:space="preserve">rilling </w:t>
      </w:r>
      <w:r w:rsidR="007445E2" w:rsidRPr="00785E57">
        <w:t>C</w:t>
      </w:r>
      <w:r w:rsidRPr="00785E57">
        <w:t xml:space="preserve">ontractors and </w:t>
      </w:r>
      <w:r w:rsidR="007445E2" w:rsidRPr="00785E57">
        <w:t>S</w:t>
      </w:r>
      <w:r w:rsidRPr="00785E57">
        <w:t>ervice/</w:t>
      </w:r>
      <w:r w:rsidR="007445E2" w:rsidRPr="00785E57">
        <w:t>S</w:t>
      </w:r>
      <w:r w:rsidRPr="00785E57">
        <w:t xml:space="preserve">upply </w:t>
      </w:r>
      <w:r w:rsidR="007445E2" w:rsidRPr="00785E57">
        <w:t>C</w:t>
      </w:r>
      <w:r w:rsidRPr="00785E57">
        <w:t>ompan</w:t>
      </w:r>
      <w:r w:rsidR="00352ED8" w:rsidRPr="00785E57">
        <w:t xml:space="preserve">y seats </w:t>
      </w:r>
      <w:r w:rsidRPr="00785E57">
        <w:t xml:space="preserve">should be maintained.  </w:t>
      </w:r>
      <w:r w:rsidR="0013510A" w:rsidRPr="00785E57">
        <w:t>Board</w:t>
      </w:r>
      <w:r w:rsidRPr="00785E57">
        <w:t xml:space="preserve"> </w:t>
      </w:r>
      <w:r w:rsidR="00352ED8" w:rsidRPr="00785E57">
        <w:t xml:space="preserve">Member Companies (BMC) </w:t>
      </w:r>
      <w:r w:rsidRPr="00785E57">
        <w:t>are appointed for a three (3) year term with staggered expiration dates.</w:t>
      </w:r>
    </w:p>
    <w:p w:rsidR="006A78D6" w:rsidRPr="00785E57" w:rsidRDefault="006A78D6" w:rsidP="00C245F9">
      <w:r w:rsidRPr="00785E57">
        <w:t xml:space="preserve">All </w:t>
      </w:r>
      <w:r w:rsidR="0013510A" w:rsidRPr="00785E57">
        <w:t>B</w:t>
      </w:r>
      <w:r w:rsidR="00513EDC" w:rsidRPr="00785E57">
        <w:t>MC</w:t>
      </w:r>
      <w:r w:rsidRPr="00785E57">
        <w:t xml:space="preserve"> nominations must be submitted to the API Upstream Committee for consideration and approval</w:t>
      </w:r>
      <w:r w:rsidR="0043606B" w:rsidRPr="00785E57">
        <w:t xml:space="preserve"> </w:t>
      </w:r>
      <w:r w:rsidR="00B16AF5">
        <w:t>as described in S</w:t>
      </w:r>
      <w:r w:rsidR="0043606B" w:rsidRPr="00785E57">
        <w:t>ection 3</w:t>
      </w:r>
      <w:r w:rsidR="00B16AF5">
        <w:t xml:space="preserve"> of this document</w:t>
      </w:r>
      <w:r w:rsidRPr="00785E57">
        <w:t xml:space="preserve">. The API Upstream Committee will have the authority to remove and replace </w:t>
      </w:r>
      <w:r w:rsidR="00513EDC" w:rsidRPr="00785E57">
        <w:t>BMC</w:t>
      </w:r>
      <w:r w:rsidRPr="00785E57">
        <w:t xml:space="preserve"> who are not performing or supporting the general interest of the </w:t>
      </w:r>
      <w:r w:rsidR="00C35395" w:rsidRPr="00785E57">
        <w:t>COS</w:t>
      </w:r>
      <w:r w:rsidRPr="00785E57">
        <w:t>.</w:t>
      </w:r>
    </w:p>
    <w:p w:rsidR="006A78D6" w:rsidRPr="00785E57" w:rsidRDefault="0013510A" w:rsidP="00C245F9">
      <w:r w:rsidRPr="00785E57">
        <w:rPr>
          <w:rFonts w:eastAsia="Georgia"/>
        </w:rPr>
        <w:t>Board</w:t>
      </w:r>
      <w:r w:rsidR="00C35395" w:rsidRPr="00785E57">
        <w:rPr>
          <w:rFonts w:eastAsia="Georgia"/>
        </w:rPr>
        <w:t xml:space="preserve"> </w:t>
      </w:r>
      <w:r w:rsidR="006A78D6" w:rsidRPr="00785E57">
        <w:rPr>
          <w:rFonts w:eastAsia="Georgia"/>
        </w:rPr>
        <w:t xml:space="preserve">shall solicit interest </w:t>
      </w:r>
      <w:r w:rsidR="006A78D6" w:rsidRPr="00785E57">
        <w:t xml:space="preserve">for </w:t>
      </w:r>
      <w:r w:rsidR="006A78D6" w:rsidRPr="00785E57">
        <w:rPr>
          <w:rFonts w:eastAsia="Georgia"/>
        </w:rPr>
        <w:t xml:space="preserve">both the </w:t>
      </w:r>
      <w:r w:rsidRPr="00785E57">
        <w:rPr>
          <w:rFonts w:eastAsia="Georgia"/>
        </w:rPr>
        <w:t>Board</w:t>
      </w:r>
      <w:r w:rsidR="006A78D6" w:rsidRPr="00785E57">
        <w:rPr>
          <w:rFonts w:eastAsia="Georgia"/>
        </w:rPr>
        <w:t xml:space="preserve"> </w:t>
      </w:r>
      <w:r w:rsidR="006A78D6" w:rsidRPr="00785E57">
        <w:t>Chair</w:t>
      </w:r>
      <w:r w:rsidR="00723013" w:rsidRPr="00785E57">
        <w:rPr>
          <w:rFonts w:eastAsia="Georgia"/>
        </w:rPr>
        <w:t xml:space="preserve"> and </w:t>
      </w:r>
      <w:r w:rsidR="00513EDC" w:rsidRPr="00785E57">
        <w:rPr>
          <w:rFonts w:eastAsia="Georgia"/>
        </w:rPr>
        <w:t>Vice Chair</w:t>
      </w:r>
      <w:r w:rsidR="006A78D6" w:rsidRPr="00785E57">
        <w:rPr>
          <w:rFonts w:eastAsia="Georgia"/>
        </w:rPr>
        <w:t xml:space="preserve"> from the </w:t>
      </w:r>
      <w:r w:rsidR="007445E2" w:rsidRPr="00785E57">
        <w:t>P</w:t>
      </w:r>
      <w:r w:rsidR="006A78D6" w:rsidRPr="00785E57">
        <w:t>roducer/</w:t>
      </w:r>
      <w:r w:rsidR="007445E2" w:rsidRPr="00785E57">
        <w:t>O</w:t>
      </w:r>
      <w:r w:rsidR="006A78D6" w:rsidRPr="00785E57">
        <w:t>perator</w:t>
      </w:r>
      <w:r w:rsidR="006A78D6" w:rsidRPr="00785E57">
        <w:rPr>
          <w:rFonts w:eastAsia="Georgia"/>
        </w:rPr>
        <w:t xml:space="preserve"> </w:t>
      </w:r>
      <w:r w:rsidR="00513EDC" w:rsidRPr="00785E57">
        <w:rPr>
          <w:rFonts w:eastAsia="Georgia"/>
        </w:rPr>
        <w:t>BMC</w:t>
      </w:r>
      <w:r w:rsidR="006A78D6" w:rsidRPr="00785E57">
        <w:rPr>
          <w:rFonts w:eastAsia="Georgia"/>
        </w:rPr>
        <w:t xml:space="preserve"> on </w:t>
      </w:r>
      <w:r w:rsidR="00513EDC" w:rsidRPr="00785E57">
        <w:rPr>
          <w:rFonts w:eastAsia="Georgia"/>
        </w:rPr>
        <w:t xml:space="preserve">an </w:t>
      </w:r>
      <w:r w:rsidR="006A78D6" w:rsidRPr="00785E57">
        <w:rPr>
          <w:rFonts w:eastAsia="Georgia"/>
        </w:rPr>
        <w:t xml:space="preserve">annual basis.  Such interest shall be communicated to the API Upstream Committee. The </w:t>
      </w:r>
      <w:r w:rsidR="006A78D6" w:rsidRPr="00785E57">
        <w:t>Chair</w:t>
      </w:r>
      <w:r w:rsidR="006A78D6" w:rsidRPr="00785E57">
        <w:rPr>
          <w:rFonts w:eastAsia="Georgia"/>
        </w:rPr>
        <w:t xml:space="preserve"> of the </w:t>
      </w:r>
      <w:r w:rsidRPr="00785E57">
        <w:rPr>
          <w:rFonts w:eastAsia="Georgia"/>
        </w:rPr>
        <w:t>Board</w:t>
      </w:r>
      <w:r w:rsidR="00C35395" w:rsidRPr="00785E57">
        <w:rPr>
          <w:rFonts w:eastAsia="Georgia"/>
        </w:rPr>
        <w:t xml:space="preserve"> </w:t>
      </w:r>
      <w:r w:rsidR="006A78D6" w:rsidRPr="00785E57">
        <w:rPr>
          <w:rFonts w:eastAsia="Georgia"/>
        </w:rPr>
        <w:t xml:space="preserve">will be nominated by the API Upstream Committee and approved by the API Executive Committee for a term of one (1) year.   The API Upstream Committee shall also concurrently approve the </w:t>
      </w:r>
      <w:r w:rsidR="00513EDC" w:rsidRPr="00785E57">
        <w:rPr>
          <w:rFonts w:eastAsia="Georgia"/>
        </w:rPr>
        <w:t>Vice Chair</w:t>
      </w:r>
      <w:r w:rsidR="006A78D6" w:rsidRPr="00785E57">
        <w:rPr>
          <w:rFonts w:eastAsia="Georgia"/>
        </w:rPr>
        <w:t xml:space="preserve"> of the </w:t>
      </w:r>
      <w:r w:rsidRPr="00785E57">
        <w:rPr>
          <w:rFonts w:eastAsia="Georgia"/>
        </w:rPr>
        <w:t>Board</w:t>
      </w:r>
      <w:r w:rsidR="00C35395" w:rsidRPr="00785E57">
        <w:rPr>
          <w:rFonts w:eastAsia="Georgia"/>
        </w:rPr>
        <w:t xml:space="preserve"> </w:t>
      </w:r>
      <w:r w:rsidR="006A78D6" w:rsidRPr="00785E57">
        <w:rPr>
          <w:rFonts w:eastAsia="Georgia"/>
        </w:rPr>
        <w:t xml:space="preserve">for a term of one (1) year.  </w:t>
      </w:r>
      <w:r w:rsidR="006A78D6" w:rsidRPr="00785E57">
        <w:t xml:space="preserve">It is the intent that the </w:t>
      </w:r>
      <w:r w:rsidR="00513EDC" w:rsidRPr="00785E57">
        <w:t>Vice Chair</w:t>
      </w:r>
      <w:r w:rsidR="006A78D6" w:rsidRPr="00785E57">
        <w:t xml:space="preserve"> becomes the Chair once the </w:t>
      </w:r>
      <w:r w:rsidR="006B7A75" w:rsidRPr="00785E57">
        <w:t xml:space="preserve">current </w:t>
      </w:r>
      <w:r w:rsidR="006A78D6" w:rsidRPr="00785E57">
        <w:t xml:space="preserve">Chair’s term is complete to ensure continuity of work and strategic vision.  </w:t>
      </w:r>
    </w:p>
    <w:p w:rsidR="0043606B" w:rsidRPr="00785E57" w:rsidRDefault="0043606B" w:rsidP="00C245F9">
      <w:pPr>
        <w:rPr>
          <w:rFonts w:eastAsia="Georgia"/>
        </w:rPr>
      </w:pPr>
      <w:r w:rsidRPr="00785E57">
        <w:rPr>
          <w:rFonts w:eastAsia="Georgia"/>
        </w:rPr>
        <w:lastRenderedPageBreak/>
        <w:t>With the exception of the</w:t>
      </w:r>
      <w:r w:rsidR="006A78D6" w:rsidRPr="00785E57">
        <w:rPr>
          <w:rFonts w:eastAsia="Georgia"/>
        </w:rPr>
        <w:t xml:space="preserve"> </w:t>
      </w:r>
      <w:r w:rsidR="0013510A" w:rsidRPr="00785E57">
        <w:rPr>
          <w:rFonts w:eastAsia="Georgia"/>
        </w:rPr>
        <w:t>Board</w:t>
      </w:r>
      <w:r w:rsidR="006A78D6" w:rsidRPr="00785E57">
        <w:rPr>
          <w:rFonts w:eastAsia="Georgia"/>
        </w:rPr>
        <w:t xml:space="preserve"> </w:t>
      </w:r>
      <w:r w:rsidR="006A78D6" w:rsidRPr="00785E57">
        <w:t xml:space="preserve">Chair and </w:t>
      </w:r>
      <w:r w:rsidR="00513EDC" w:rsidRPr="00785E57">
        <w:t>Vice Chair</w:t>
      </w:r>
      <w:r w:rsidR="006A78D6" w:rsidRPr="00785E57">
        <w:rPr>
          <w:rFonts w:eastAsia="Georgia"/>
        </w:rPr>
        <w:t xml:space="preserve">, </w:t>
      </w:r>
      <w:r w:rsidRPr="00785E57">
        <w:rPr>
          <w:rFonts w:eastAsia="Georgia"/>
        </w:rPr>
        <w:t>COS</w:t>
      </w:r>
      <w:r w:rsidR="006A78D6" w:rsidRPr="00785E57">
        <w:rPr>
          <w:rFonts w:eastAsia="Georgia"/>
        </w:rPr>
        <w:t xml:space="preserve"> </w:t>
      </w:r>
      <w:r w:rsidR="0013510A" w:rsidRPr="00785E57">
        <w:rPr>
          <w:rFonts w:eastAsia="Georgia"/>
        </w:rPr>
        <w:t>Board</w:t>
      </w:r>
      <w:r w:rsidR="006A78D6" w:rsidRPr="00785E57">
        <w:rPr>
          <w:rFonts w:eastAsia="Georgia"/>
        </w:rPr>
        <w:t xml:space="preserve"> </w:t>
      </w:r>
      <w:r w:rsidR="00513EDC" w:rsidRPr="00785E57">
        <w:rPr>
          <w:rFonts w:eastAsia="Georgia"/>
        </w:rPr>
        <w:t xml:space="preserve">seats </w:t>
      </w:r>
      <w:r w:rsidR="006A78D6" w:rsidRPr="00785E57">
        <w:rPr>
          <w:rFonts w:eastAsia="Georgia"/>
        </w:rPr>
        <w:t xml:space="preserve">are </w:t>
      </w:r>
      <w:r w:rsidR="006A78D6" w:rsidRPr="00785E57">
        <w:t>held by</w:t>
      </w:r>
      <w:r w:rsidR="006A78D6" w:rsidRPr="00785E57">
        <w:rPr>
          <w:rFonts w:eastAsia="Georgia"/>
        </w:rPr>
        <w:t xml:space="preserve"> </w:t>
      </w:r>
      <w:r w:rsidR="002B7D55" w:rsidRPr="00785E57">
        <w:rPr>
          <w:rFonts w:eastAsia="Georgia"/>
        </w:rPr>
        <w:t xml:space="preserve">COS </w:t>
      </w:r>
      <w:r w:rsidR="006A78D6" w:rsidRPr="00785E57">
        <w:rPr>
          <w:rFonts w:eastAsia="Georgia"/>
        </w:rPr>
        <w:t>Membe</w:t>
      </w:r>
      <w:r w:rsidRPr="00785E57">
        <w:rPr>
          <w:rFonts w:eastAsia="Georgia"/>
        </w:rPr>
        <w:t>r Companies and not individuals.  This allows</w:t>
      </w:r>
      <w:r w:rsidR="006A78D6" w:rsidRPr="00785E57">
        <w:rPr>
          <w:rFonts w:eastAsia="Georgia"/>
        </w:rPr>
        <w:t xml:space="preserve"> for </w:t>
      </w:r>
      <w:r w:rsidR="002B7D55" w:rsidRPr="00785E57">
        <w:rPr>
          <w:rFonts w:eastAsia="Georgia"/>
        </w:rPr>
        <w:t xml:space="preserve">COS </w:t>
      </w:r>
      <w:r w:rsidR="006A78D6" w:rsidRPr="00785E57">
        <w:rPr>
          <w:rFonts w:eastAsia="Georgia"/>
        </w:rPr>
        <w:t xml:space="preserve">Member Companies to rotate </w:t>
      </w:r>
      <w:r w:rsidR="00191BE7" w:rsidRPr="00785E57">
        <w:rPr>
          <w:rFonts w:eastAsia="Georgia"/>
        </w:rPr>
        <w:t xml:space="preserve">Board members </w:t>
      </w:r>
      <w:r w:rsidRPr="00785E57">
        <w:rPr>
          <w:rFonts w:eastAsia="Georgia"/>
        </w:rPr>
        <w:t xml:space="preserve">as needed.  The intent is for a </w:t>
      </w:r>
      <w:r w:rsidR="00191BE7" w:rsidRPr="00785E57">
        <w:rPr>
          <w:rFonts w:eastAsia="Georgia"/>
        </w:rPr>
        <w:t xml:space="preserve">COS </w:t>
      </w:r>
      <w:r w:rsidRPr="00785E57">
        <w:rPr>
          <w:rFonts w:eastAsia="Georgia"/>
        </w:rPr>
        <w:t xml:space="preserve">Member Company’s Board </w:t>
      </w:r>
      <w:r w:rsidR="006A78D6" w:rsidRPr="00785E57">
        <w:rPr>
          <w:rFonts w:eastAsia="Georgia"/>
        </w:rPr>
        <w:t>term to remain unchanged</w:t>
      </w:r>
      <w:r w:rsidR="00191BE7" w:rsidRPr="00785E57">
        <w:rPr>
          <w:rFonts w:eastAsia="Georgia"/>
        </w:rPr>
        <w:t>,</w:t>
      </w:r>
      <w:r w:rsidR="006A78D6" w:rsidRPr="00785E57">
        <w:rPr>
          <w:rFonts w:eastAsia="Georgia"/>
        </w:rPr>
        <w:t xml:space="preserve"> </w:t>
      </w:r>
      <w:r w:rsidRPr="00785E57">
        <w:rPr>
          <w:rFonts w:eastAsia="Georgia"/>
        </w:rPr>
        <w:t xml:space="preserve">even if it becomes necessary to change its </w:t>
      </w:r>
      <w:r w:rsidR="00191BE7" w:rsidRPr="00785E57">
        <w:rPr>
          <w:rFonts w:eastAsia="Georgia"/>
        </w:rPr>
        <w:t>Board member</w:t>
      </w:r>
      <w:r w:rsidR="006A78D6" w:rsidRPr="00785E57">
        <w:rPr>
          <w:rFonts w:eastAsia="Georgia"/>
        </w:rPr>
        <w:t xml:space="preserve">.  </w:t>
      </w:r>
    </w:p>
    <w:p w:rsidR="006A78D6" w:rsidRPr="00785E57" w:rsidRDefault="006A78D6" w:rsidP="00C245F9">
      <w:pPr>
        <w:rPr>
          <w:rFonts w:cs="Georgia"/>
        </w:rPr>
      </w:pPr>
      <w:r w:rsidRPr="00785E57">
        <w:rPr>
          <w:rFonts w:eastAsia="Georgia"/>
        </w:rPr>
        <w:t xml:space="preserve">The </w:t>
      </w:r>
      <w:r w:rsidR="0013510A" w:rsidRPr="00785E57">
        <w:rPr>
          <w:rFonts w:eastAsia="Georgia"/>
        </w:rPr>
        <w:t>Board</w:t>
      </w:r>
      <w:r w:rsidR="0013510A" w:rsidRPr="00785E57">
        <w:t xml:space="preserve"> </w:t>
      </w:r>
      <w:r w:rsidRPr="00785E57">
        <w:t xml:space="preserve">Chair and </w:t>
      </w:r>
      <w:r w:rsidR="00513EDC" w:rsidRPr="00785E57">
        <w:t>Vice Chair</w:t>
      </w:r>
      <w:r w:rsidRPr="00785E57">
        <w:t xml:space="preserve"> are individuals appointed to those positions</w:t>
      </w:r>
      <w:r w:rsidR="0043606B" w:rsidRPr="00785E57">
        <w:t xml:space="preserve">.  These individuals also serve </w:t>
      </w:r>
      <w:r w:rsidRPr="00785E57">
        <w:t xml:space="preserve">as the </w:t>
      </w:r>
      <w:r w:rsidR="0013510A" w:rsidRPr="00785E57">
        <w:rPr>
          <w:rFonts w:eastAsia="Georgia"/>
        </w:rPr>
        <w:t>Board</w:t>
      </w:r>
      <w:r w:rsidRPr="00785E57">
        <w:rPr>
          <w:rFonts w:eastAsia="Georgia"/>
        </w:rPr>
        <w:t xml:space="preserve"> </w:t>
      </w:r>
      <w:r w:rsidR="00191BE7" w:rsidRPr="00785E57">
        <w:rPr>
          <w:rFonts w:eastAsia="Georgia"/>
        </w:rPr>
        <w:t xml:space="preserve">member </w:t>
      </w:r>
      <w:r w:rsidRPr="00785E57">
        <w:t>of their</w:t>
      </w:r>
      <w:r w:rsidRPr="00785E57">
        <w:rPr>
          <w:rFonts w:eastAsia="Georgia"/>
        </w:rPr>
        <w:t xml:space="preserve"> </w:t>
      </w:r>
      <w:r w:rsidR="00191BE7" w:rsidRPr="00785E57">
        <w:rPr>
          <w:rFonts w:eastAsia="Georgia"/>
        </w:rPr>
        <w:t xml:space="preserve">COS </w:t>
      </w:r>
      <w:r w:rsidRPr="00785E57">
        <w:rPr>
          <w:rFonts w:eastAsia="Georgia"/>
        </w:rPr>
        <w:t>Member Compan</w:t>
      </w:r>
      <w:r w:rsidRPr="00785E57">
        <w:t>ies</w:t>
      </w:r>
      <w:r w:rsidRPr="00785E57">
        <w:rPr>
          <w:rFonts w:eastAsia="Georgia"/>
        </w:rPr>
        <w:t xml:space="preserve">.  If the </w:t>
      </w:r>
      <w:r w:rsidRPr="00785E57">
        <w:t>Chair</w:t>
      </w:r>
      <w:r w:rsidR="0061608F" w:rsidRPr="00785E57">
        <w:rPr>
          <w:rFonts w:eastAsia="Georgia"/>
        </w:rPr>
        <w:t xml:space="preserve"> is no longer able to serve as C</w:t>
      </w:r>
      <w:r w:rsidRPr="00785E57">
        <w:rPr>
          <w:rFonts w:eastAsia="Georgia"/>
        </w:rPr>
        <w:t xml:space="preserve">hair due to a change in status of either </w:t>
      </w:r>
      <w:r w:rsidR="0061608F" w:rsidRPr="00785E57">
        <w:rPr>
          <w:rFonts w:eastAsia="Georgia"/>
        </w:rPr>
        <w:t>his/her employment</w:t>
      </w:r>
      <w:r w:rsidRPr="00785E57">
        <w:rPr>
          <w:rFonts w:eastAsia="Georgia"/>
        </w:rPr>
        <w:t xml:space="preserve"> or </w:t>
      </w:r>
      <w:r w:rsidR="00191BE7" w:rsidRPr="00785E57">
        <w:rPr>
          <w:rFonts w:eastAsia="Georgia"/>
        </w:rPr>
        <w:t xml:space="preserve">COS membership </w:t>
      </w:r>
      <w:r w:rsidR="0061608F" w:rsidRPr="00785E57">
        <w:rPr>
          <w:rFonts w:eastAsia="Georgia"/>
        </w:rPr>
        <w:t>status of the</w:t>
      </w:r>
      <w:r w:rsidRPr="00785E57">
        <w:rPr>
          <w:rFonts w:eastAsia="Georgia"/>
        </w:rPr>
        <w:t xml:space="preserve"> </w:t>
      </w:r>
      <w:r w:rsidR="00191BE7" w:rsidRPr="00785E57">
        <w:rPr>
          <w:rFonts w:eastAsia="Georgia"/>
        </w:rPr>
        <w:t xml:space="preserve">COS </w:t>
      </w:r>
      <w:r w:rsidRPr="00785E57">
        <w:rPr>
          <w:rFonts w:eastAsia="Georgia"/>
        </w:rPr>
        <w:t>Member Company</w:t>
      </w:r>
      <w:r w:rsidR="0061608F" w:rsidRPr="00785E57">
        <w:rPr>
          <w:rFonts w:eastAsia="Georgia"/>
        </w:rPr>
        <w:t xml:space="preserve"> he/she represents</w:t>
      </w:r>
      <w:r w:rsidRPr="00785E57">
        <w:rPr>
          <w:rFonts w:eastAsia="Georgia"/>
        </w:rPr>
        <w:t xml:space="preserve">, the </w:t>
      </w:r>
      <w:r w:rsidR="00723013" w:rsidRPr="00785E57">
        <w:rPr>
          <w:rFonts w:eastAsia="Georgia"/>
        </w:rPr>
        <w:t xml:space="preserve">Board </w:t>
      </w:r>
      <w:r w:rsidR="00513EDC" w:rsidRPr="00785E57">
        <w:rPr>
          <w:rFonts w:eastAsia="Georgia"/>
        </w:rPr>
        <w:t>Vice Chair</w:t>
      </w:r>
      <w:r w:rsidRPr="00785E57">
        <w:rPr>
          <w:rFonts w:eastAsia="Georgia"/>
        </w:rPr>
        <w:t xml:space="preserve"> shall temporarily assume the </w:t>
      </w:r>
      <w:r w:rsidRPr="00785E57">
        <w:t>Chair</w:t>
      </w:r>
      <w:r w:rsidRPr="00785E57">
        <w:rPr>
          <w:rFonts w:eastAsia="Georgia"/>
        </w:rPr>
        <w:t>’s duties until such time</w:t>
      </w:r>
      <w:r w:rsidR="00191BE7" w:rsidRPr="00785E57">
        <w:rPr>
          <w:rFonts w:eastAsia="Georgia"/>
        </w:rPr>
        <w:t xml:space="preserve"> as</w:t>
      </w:r>
      <w:r w:rsidRPr="00785E57">
        <w:rPr>
          <w:rFonts w:eastAsia="Georgia"/>
        </w:rPr>
        <w:t xml:space="preserve"> a new Chair can be appointed</w:t>
      </w:r>
      <w:r w:rsidR="00191BE7" w:rsidRPr="00785E57">
        <w:rPr>
          <w:rFonts w:eastAsia="Georgia"/>
        </w:rPr>
        <w:t>,</w:t>
      </w:r>
      <w:r w:rsidR="00B22FA2" w:rsidRPr="00785E57">
        <w:rPr>
          <w:rFonts w:eastAsia="Georgia"/>
        </w:rPr>
        <w:t xml:space="preserve"> a</w:t>
      </w:r>
      <w:r w:rsidRPr="00785E57">
        <w:rPr>
          <w:rFonts w:cs="Georgia"/>
        </w:rPr>
        <w:t xml:space="preserve">s described in Section </w:t>
      </w:r>
      <w:r w:rsidR="0061608F" w:rsidRPr="00785E57">
        <w:rPr>
          <w:rFonts w:cs="Georgia"/>
        </w:rPr>
        <w:t>3</w:t>
      </w:r>
      <w:r w:rsidRPr="00785E57">
        <w:rPr>
          <w:rFonts w:cs="Georgia"/>
        </w:rPr>
        <w:t xml:space="preserve"> of this document.</w:t>
      </w:r>
    </w:p>
    <w:p w:rsidR="00F2517E" w:rsidRPr="00785E57" w:rsidRDefault="00F2517E" w:rsidP="00C245F9">
      <w:pPr>
        <w:pStyle w:val="Heading2"/>
        <w:rPr>
          <w:szCs w:val="22"/>
        </w:rPr>
      </w:pPr>
      <w:r w:rsidRPr="00785E57">
        <w:rPr>
          <w:szCs w:val="22"/>
        </w:rPr>
        <w:t>COS Subordinate Group</w:t>
      </w:r>
      <w:r w:rsidR="00B22FA2" w:rsidRPr="00785E57">
        <w:rPr>
          <w:szCs w:val="22"/>
        </w:rPr>
        <w:t>s</w:t>
      </w:r>
    </w:p>
    <w:p w:rsidR="00F2517E" w:rsidRPr="00785E57" w:rsidRDefault="00F2517E" w:rsidP="008A5352">
      <w:r w:rsidRPr="00785E57">
        <w:t xml:space="preserve">The </w:t>
      </w:r>
      <w:r w:rsidR="0013510A" w:rsidRPr="00785E57">
        <w:rPr>
          <w:rFonts w:eastAsia="Georgia"/>
        </w:rPr>
        <w:t>Board</w:t>
      </w:r>
      <w:r w:rsidRPr="00785E57">
        <w:t xml:space="preserve"> approves work to be undertaken by Subordinate Groups.  Subordinate Groups are designated as a Committee, </w:t>
      </w:r>
      <w:r w:rsidR="00191BE7" w:rsidRPr="00785E57">
        <w:t>Subcommittee</w:t>
      </w:r>
      <w:r w:rsidR="0009412E">
        <w:t>,</w:t>
      </w:r>
      <w:r w:rsidRPr="00785E57">
        <w:t xml:space="preserve"> </w:t>
      </w:r>
      <w:r w:rsidR="0061608F" w:rsidRPr="00785E57">
        <w:t>or Work Group.</w:t>
      </w:r>
      <w:r w:rsidRPr="00785E57">
        <w:t xml:space="preserve">  Subordinate Groups may be created and disbanded by the </w:t>
      </w:r>
      <w:r w:rsidR="0013510A" w:rsidRPr="00785E57">
        <w:rPr>
          <w:rFonts w:eastAsia="Georgia"/>
        </w:rPr>
        <w:t>Board</w:t>
      </w:r>
      <w:r w:rsidR="00C35395" w:rsidRPr="00785E57">
        <w:t xml:space="preserve"> </w:t>
      </w:r>
      <w:r w:rsidRPr="00785E57">
        <w:t xml:space="preserve">as warranted.  </w:t>
      </w:r>
    </w:p>
    <w:p w:rsidR="00F2517E" w:rsidRPr="00785E57" w:rsidRDefault="00F2517E" w:rsidP="008A5352">
      <w:r w:rsidRPr="00785E57">
        <w:t>Subordinate Groups are supported by dedicated COS staff who work closely with the Subordinate Group Chair</w:t>
      </w:r>
      <w:r w:rsidR="00C35395" w:rsidRPr="00785E57">
        <w:t>s</w:t>
      </w:r>
      <w:r w:rsidRPr="00785E57">
        <w:t xml:space="preserve"> and are accountable for maintaining the </w:t>
      </w:r>
      <w:r w:rsidR="00C35395" w:rsidRPr="00785E57">
        <w:t>S</w:t>
      </w:r>
      <w:r w:rsidRPr="00785E57">
        <w:t xml:space="preserve">ubordinate </w:t>
      </w:r>
      <w:r w:rsidR="00C35395" w:rsidRPr="00785E57">
        <w:t>G</w:t>
      </w:r>
      <w:r w:rsidRPr="00785E57">
        <w:t xml:space="preserve">roup’s roster and other responsibilities as agreed with the Subordinate Group Chair.  Each Subordinate Group must have a Terms of Reference (TOR) endorsed by the </w:t>
      </w:r>
      <w:r w:rsidR="0013510A" w:rsidRPr="00785E57">
        <w:rPr>
          <w:rFonts w:eastAsia="Georgia"/>
        </w:rPr>
        <w:t>Board</w:t>
      </w:r>
      <w:r w:rsidR="00C35395" w:rsidRPr="00785E57">
        <w:t xml:space="preserve"> </w:t>
      </w:r>
      <w:r w:rsidRPr="00785E57">
        <w:t>that prescribes its work, milestones</w:t>
      </w:r>
      <w:r w:rsidR="0009412E">
        <w:t>,</w:t>
      </w:r>
      <w:r w:rsidRPr="00785E57">
        <w:t xml:space="preserve"> and required resources.</w:t>
      </w:r>
    </w:p>
    <w:p w:rsidR="00220CEE" w:rsidRPr="00785E57" w:rsidRDefault="00C3168C" w:rsidP="008A5352">
      <w:r w:rsidRPr="00785E57">
        <w:t>Sub</w:t>
      </w:r>
      <w:r w:rsidR="0061608F" w:rsidRPr="00785E57">
        <w:t>ordinate Groups are resourced from</w:t>
      </w:r>
      <w:r w:rsidRPr="00785E57">
        <w:t xml:space="preserve"> COS </w:t>
      </w:r>
      <w:r w:rsidR="007445E2" w:rsidRPr="00785E57">
        <w:t>M</w:t>
      </w:r>
      <w:r w:rsidRPr="00785E57">
        <w:t xml:space="preserve">ember </w:t>
      </w:r>
      <w:r w:rsidR="007445E2" w:rsidRPr="00785E57">
        <w:t>C</w:t>
      </w:r>
      <w:r w:rsidRPr="00785E57">
        <w:t xml:space="preserve">ompanies.  </w:t>
      </w:r>
      <w:r w:rsidR="00220CEE" w:rsidRPr="00785E57">
        <w:t>Subordinate Groups, with the exception of the Single Points of Contact Committee (SPCC)</w:t>
      </w:r>
      <w:r w:rsidR="00B16AF5">
        <w:t>,</w:t>
      </w:r>
      <w:r w:rsidR="00220CEE" w:rsidRPr="00785E57">
        <w:t xml:space="preserve"> may include non-COS participants.  </w:t>
      </w:r>
      <w:r w:rsidRPr="00785E57">
        <w:t>Non-COS</w:t>
      </w:r>
      <w:r w:rsidR="00B16AF5">
        <w:t xml:space="preserve"> Member</w:t>
      </w:r>
      <w:r w:rsidRPr="00785E57">
        <w:t xml:space="preserve"> participants may be resourced by the respective Subordinate Group Chair in consultation with the </w:t>
      </w:r>
      <w:r w:rsidR="0013510A" w:rsidRPr="00785E57">
        <w:rPr>
          <w:rFonts w:eastAsia="Georgia"/>
        </w:rPr>
        <w:t>Board</w:t>
      </w:r>
      <w:r w:rsidR="00C35395" w:rsidRPr="00785E57">
        <w:t xml:space="preserve"> </w:t>
      </w:r>
      <w:r w:rsidRPr="00785E57">
        <w:t>Chair,</w:t>
      </w:r>
      <w:r w:rsidR="0013510A" w:rsidRPr="00785E57">
        <w:t xml:space="preserve"> </w:t>
      </w:r>
      <w:r w:rsidR="0013510A" w:rsidRPr="00785E57">
        <w:rPr>
          <w:rFonts w:eastAsia="Georgia"/>
        </w:rPr>
        <w:t>Board</w:t>
      </w:r>
      <w:r w:rsidRPr="00785E57">
        <w:t xml:space="preserve"> </w:t>
      </w:r>
      <w:r w:rsidR="00513EDC" w:rsidRPr="00785E57">
        <w:t>Vice Chair</w:t>
      </w:r>
      <w:r w:rsidR="0009412E">
        <w:t>,</w:t>
      </w:r>
      <w:r w:rsidRPr="00785E57">
        <w:t xml:space="preserve"> and COS Executive Director.</w:t>
      </w:r>
      <w:r w:rsidR="00220CEE" w:rsidRPr="00785E57">
        <w:t xml:space="preserve">  </w:t>
      </w:r>
    </w:p>
    <w:p w:rsidR="00F2517E" w:rsidRPr="00785E57" w:rsidRDefault="00F2517E" w:rsidP="00C245F9">
      <w:pPr>
        <w:pStyle w:val="Heading3"/>
        <w:rPr>
          <w:szCs w:val="22"/>
        </w:rPr>
      </w:pPr>
      <w:r w:rsidRPr="00785E57">
        <w:rPr>
          <w:szCs w:val="22"/>
        </w:rPr>
        <w:t xml:space="preserve">COS Committees </w:t>
      </w:r>
    </w:p>
    <w:p w:rsidR="00F2517E" w:rsidRPr="00785E57" w:rsidRDefault="00F2517E" w:rsidP="008A5352">
      <w:r w:rsidRPr="00785E57">
        <w:t xml:space="preserve">A Committee is a standing </w:t>
      </w:r>
      <w:r w:rsidR="00C35395" w:rsidRPr="00785E57">
        <w:t>Subordinate G</w:t>
      </w:r>
      <w:r w:rsidRPr="00785E57">
        <w:t xml:space="preserve">roup that oversees activity in a specific area where the </w:t>
      </w:r>
      <w:r w:rsidR="0013510A" w:rsidRPr="00785E57">
        <w:rPr>
          <w:rFonts w:eastAsia="Georgia"/>
        </w:rPr>
        <w:t>Board</w:t>
      </w:r>
      <w:r w:rsidRPr="00785E57">
        <w:t xml:space="preserve"> has identified an ongoing need</w:t>
      </w:r>
      <w:r w:rsidR="007445E2" w:rsidRPr="00785E57">
        <w:t>,</w:t>
      </w:r>
      <w:r w:rsidRPr="00785E57">
        <w:t xml:space="preserve"> such as overseeing a COS program or a collection of </w:t>
      </w:r>
      <w:r w:rsidR="00191BE7" w:rsidRPr="00785E57">
        <w:t>Subcommittee</w:t>
      </w:r>
      <w:r w:rsidR="00220CEE" w:rsidRPr="00785E57">
        <w:t>s</w:t>
      </w:r>
      <w:r w:rsidRPr="00785E57">
        <w:t xml:space="preserve"> and </w:t>
      </w:r>
      <w:r w:rsidR="0061608F" w:rsidRPr="00785E57">
        <w:t>Work Group</w:t>
      </w:r>
      <w:r w:rsidR="00220CEE" w:rsidRPr="00785E57">
        <w:t>s</w:t>
      </w:r>
      <w:r w:rsidRPr="00785E57">
        <w:t xml:space="preserve">.  TOR for Committees </w:t>
      </w:r>
      <w:proofErr w:type="gramStart"/>
      <w:r w:rsidRPr="00785E57">
        <w:t>are</w:t>
      </w:r>
      <w:proofErr w:type="gramEnd"/>
      <w:r w:rsidRPr="00785E57">
        <w:t xml:space="preserve"> typically developed at the direction of the </w:t>
      </w:r>
      <w:r w:rsidR="0013510A" w:rsidRPr="00785E57">
        <w:rPr>
          <w:rFonts w:eastAsia="Georgia"/>
        </w:rPr>
        <w:t>Board</w:t>
      </w:r>
      <w:r w:rsidRPr="00785E57">
        <w:t>.</w:t>
      </w:r>
    </w:p>
    <w:p w:rsidR="00F2517E" w:rsidRPr="00785E57" w:rsidRDefault="00F2517E" w:rsidP="00536490">
      <w:pPr>
        <w:pStyle w:val="ListParagraph"/>
        <w:numPr>
          <w:ilvl w:val="1"/>
          <w:numId w:val="25"/>
        </w:numPr>
        <w:ind w:left="720"/>
        <w:rPr>
          <w:lang w:val="en-GB" w:eastAsia="ja-JP"/>
        </w:rPr>
      </w:pPr>
      <w:r w:rsidRPr="00785E57">
        <w:rPr>
          <w:lang w:val="en-GB" w:eastAsia="ja-JP"/>
        </w:rPr>
        <w:t>Committee</w:t>
      </w:r>
      <w:r w:rsidR="00B22FA2" w:rsidRPr="00785E57">
        <w:rPr>
          <w:lang w:val="en-GB" w:eastAsia="ja-JP"/>
        </w:rPr>
        <w:t>s</w:t>
      </w:r>
      <w:r w:rsidRPr="00785E57">
        <w:rPr>
          <w:lang w:val="en-GB" w:eastAsia="ja-JP"/>
        </w:rPr>
        <w:t xml:space="preserve"> </w:t>
      </w:r>
      <w:r w:rsidR="00B22FA2" w:rsidRPr="00785E57">
        <w:rPr>
          <w:lang w:val="en-GB" w:eastAsia="ja-JP"/>
        </w:rPr>
        <w:t>are</w:t>
      </w:r>
      <w:r w:rsidRPr="00785E57">
        <w:rPr>
          <w:lang w:val="en-GB" w:eastAsia="ja-JP"/>
        </w:rPr>
        <w:t xml:space="preserve"> led by </w:t>
      </w:r>
      <w:r w:rsidR="00B22FA2" w:rsidRPr="00785E57">
        <w:rPr>
          <w:lang w:val="en-GB" w:eastAsia="ja-JP"/>
        </w:rPr>
        <w:t>Committee</w:t>
      </w:r>
      <w:r w:rsidRPr="00785E57">
        <w:rPr>
          <w:lang w:val="en-GB" w:eastAsia="ja-JP"/>
        </w:rPr>
        <w:t xml:space="preserve"> Chair</w:t>
      </w:r>
      <w:r w:rsidR="00B22FA2" w:rsidRPr="00785E57">
        <w:rPr>
          <w:lang w:val="en-GB" w:eastAsia="ja-JP"/>
        </w:rPr>
        <w:t>s</w:t>
      </w:r>
      <w:r w:rsidRPr="00785E57">
        <w:rPr>
          <w:lang w:val="en-GB" w:eastAsia="ja-JP"/>
        </w:rPr>
        <w:t xml:space="preserve"> approved by the </w:t>
      </w:r>
      <w:r w:rsidR="0013510A" w:rsidRPr="00785E57">
        <w:rPr>
          <w:lang w:val="en-GB" w:eastAsia="ja-JP"/>
        </w:rPr>
        <w:t>Board</w:t>
      </w:r>
      <w:r w:rsidR="00C35395" w:rsidRPr="00785E57">
        <w:rPr>
          <w:lang w:val="en-GB" w:eastAsia="ja-JP"/>
        </w:rPr>
        <w:t xml:space="preserve"> </w:t>
      </w:r>
      <w:r w:rsidRPr="00785E57">
        <w:rPr>
          <w:lang w:val="en-GB" w:eastAsia="ja-JP"/>
        </w:rPr>
        <w:t xml:space="preserve">Chair in consultation with </w:t>
      </w:r>
      <w:r w:rsidR="00723013" w:rsidRPr="00785E57">
        <w:rPr>
          <w:lang w:val="en-GB" w:eastAsia="ja-JP"/>
        </w:rPr>
        <w:t xml:space="preserve">Board </w:t>
      </w:r>
      <w:r w:rsidR="00513EDC" w:rsidRPr="00785E57">
        <w:rPr>
          <w:lang w:val="en-GB" w:eastAsia="ja-JP"/>
        </w:rPr>
        <w:t>Vice Chair</w:t>
      </w:r>
      <w:r w:rsidRPr="00785E57">
        <w:rPr>
          <w:lang w:val="en-GB" w:eastAsia="ja-JP"/>
        </w:rPr>
        <w:t xml:space="preserve"> and COS Executive Director</w:t>
      </w:r>
    </w:p>
    <w:p w:rsidR="00F2517E" w:rsidRPr="00785E57" w:rsidRDefault="00F2517E" w:rsidP="00536490">
      <w:pPr>
        <w:pStyle w:val="ListParagraph"/>
        <w:numPr>
          <w:ilvl w:val="1"/>
          <w:numId w:val="25"/>
        </w:numPr>
        <w:ind w:left="720"/>
        <w:rPr>
          <w:lang w:val="en-GB" w:eastAsia="ja-JP"/>
        </w:rPr>
      </w:pPr>
      <w:r w:rsidRPr="00785E57">
        <w:rPr>
          <w:lang w:val="en-GB" w:eastAsia="ja-JP"/>
        </w:rPr>
        <w:t>Committee Chair</w:t>
      </w:r>
      <w:r w:rsidR="00AB2A39" w:rsidRPr="00785E57">
        <w:rPr>
          <w:lang w:val="en-GB" w:eastAsia="ja-JP"/>
        </w:rPr>
        <w:t>s</w:t>
      </w:r>
      <w:r w:rsidRPr="00785E57">
        <w:rPr>
          <w:lang w:val="en-GB" w:eastAsia="ja-JP"/>
        </w:rPr>
        <w:t xml:space="preserve"> may designate a </w:t>
      </w:r>
      <w:r w:rsidR="00513EDC" w:rsidRPr="00785E57">
        <w:rPr>
          <w:lang w:val="en-GB" w:eastAsia="ja-JP"/>
        </w:rPr>
        <w:t>Vice Chair</w:t>
      </w:r>
      <w:r w:rsidRPr="00785E57">
        <w:rPr>
          <w:lang w:val="en-GB" w:eastAsia="ja-JP"/>
        </w:rPr>
        <w:t xml:space="preserve"> to as</w:t>
      </w:r>
      <w:r w:rsidR="00B22FA2" w:rsidRPr="00785E57">
        <w:rPr>
          <w:lang w:val="en-GB" w:eastAsia="ja-JP"/>
        </w:rPr>
        <w:t>sist in the delivery of the TOR</w:t>
      </w:r>
    </w:p>
    <w:p w:rsidR="00F2517E" w:rsidRPr="00785E57" w:rsidRDefault="00B22FA2" w:rsidP="00536490">
      <w:pPr>
        <w:pStyle w:val="ListParagraph"/>
        <w:numPr>
          <w:ilvl w:val="1"/>
          <w:numId w:val="25"/>
        </w:numPr>
        <w:ind w:left="720"/>
        <w:rPr>
          <w:lang w:val="en-GB" w:eastAsia="ja-JP"/>
        </w:rPr>
      </w:pPr>
      <w:r w:rsidRPr="00785E57">
        <w:rPr>
          <w:lang w:val="en-GB" w:eastAsia="ja-JP"/>
        </w:rPr>
        <w:t>Committee</w:t>
      </w:r>
      <w:r w:rsidR="00F2517E" w:rsidRPr="00785E57">
        <w:rPr>
          <w:lang w:val="en-GB" w:eastAsia="ja-JP"/>
        </w:rPr>
        <w:t xml:space="preserve"> Chairs must be </w:t>
      </w:r>
      <w:r w:rsidRPr="00785E57">
        <w:rPr>
          <w:lang w:val="en-GB" w:eastAsia="ja-JP"/>
        </w:rPr>
        <w:t xml:space="preserve">from </w:t>
      </w:r>
      <w:r w:rsidR="00AB2A39" w:rsidRPr="00785E57">
        <w:rPr>
          <w:lang w:val="en-GB" w:eastAsia="ja-JP"/>
        </w:rPr>
        <w:t>a</w:t>
      </w:r>
      <w:r w:rsidRPr="00785E57">
        <w:rPr>
          <w:lang w:val="en-GB" w:eastAsia="ja-JP"/>
        </w:rPr>
        <w:t xml:space="preserve"> COS </w:t>
      </w:r>
      <w:r w:rsidR="007445E2" w:rsidRPr="00785E57">
        <w:rPr>
          <w:lang w:val="en-GB" w:eastAsia="ja-JP"/>
        </w:rPr>
        <w:t>M</w:t>
      </w:r>
      <w:r w:rsidRPr="00785E57">
        <w:rPr>
          <w:lang w:val="en-GB" w:eastAsia="ja-JP"/>
        </w:rPr>
        <w:t xml:space="preserve">ember </w:t>
      </w:r>
      <w:r w:rsidR="007445E2" w:rsidRPr="00785E57">
        <w:rPr>
          <w:lang w:val="en-GB" w:eastAsia="ja-JP"/>
        </w:rPr>
        <w:t>C</w:t>
      </w:r>
      <w:r w:rsidRPr="00785E57">
        <w:rPr>
          <w:lang w:val="en-GB" w:eastAsia="ja-JP"/>
        </w:rPr>
        <w:t>ompany</w:t>
      </w:r>
    </w:p>
    <w:p w:rsidR="00F2517E" w:rsidRPr="00785E57" w:rsidRDefault="00F2517E" w:rsidP="00536490">
      <w:pPr>
        <w:pStyle w:val="ListParagraph"/>
        <w:numPr>
          <w:ilvl w:val="1"/>
          <w:numId w:val="25"/>
        </w:numPr>
        <w:ind w:left="720"/>
        <w:rPr>
          <w:lang w:val="en-GB" w:eastAsia="ja-JP"/>
        </w:rPr>
      </w:pPr>
      <w:r w:rsidRPr="00785E57">
        <w:rPr>
          <w:lang w:val="en-GB" w:eastAsia="ja-JP"/>
        </w:rPr>
        <w:t>The Term of a Committee Chair is two years</w:t>
      </w:r>
      <w:r w:rsidR="00B22FA2" w:rsidRPr="00785E57">
        <w:rPr>
          <w:lang w:val="en-GB" w:eastAsia="ja-JP"/>
        </w:rPr>
        <w:t>, with no term limit</w:t>
      </w:r>
    </w:p>
    <w:p w:rsidR="00F2517E" w:rsidRPr="00785E57" w:rsidRDefault="00F2517E" w:rsidP="00536490">
      <w:pPr>
        <w:pStyle w:val="ListParagraph"/>
        <w:numPr>
          <w:ilvl w:val="1"/>
          <w:numId w:val="25"/>
        </w:numPr>
        <w:ind w:left="720"/>
        <w:rPr>
          <w:lang w:val="en-GB" w:eastAsia="ja-JP"/>
        </w:rPr>
      </w:pPr>
      <w:r w:rsidRPr="00785E57">
        <w:rPr>
          <w:lang w:val="en-GB" w:eastAsia="ja-JP"/>
        </w:rPr>
        <w:t xml:space="preserve">Nominations for a new or open Committee Chair position are received by dedicated COS Staff and then presented to the </w:t>
      </w:r>
      <w:r w:rsidR="0013510A" w:rsidRPr="00785E57">
        <w:rPr>
          <w:lang w:val="en-GB" w:eastAsia="ja-JP"/>
        </w:rPr>
        <w:t>Board</w:t>
      </w:r>
      <w:r w:rsidR="00AB2A39" w:rsidRPr="00785E57">
        <w:rPr>
          <w:lang w:val="en-GB" w:eastAsia="ja-JP"/>
        </w:rPr>
        <w:t xml:space="preserve"> </w:t>
      </w:r>
      <w:r w:rsidRPr="00785E57">
        <w:rPr>
          <w:lang w:val="en-GB" w:eastAsia="ja-JP"/>
        </w:rPr>
        <w:t>Chair for decision</w:t>
      </w:r>
      <w:r w:rsidR="007445E2" w:rsidRPr="00785E57">
        <w:rPr>
          <w:lang w:val="en-GB" w:eastAsia="ja-JP"/>
        </w:rPr>
        <w:t>,</w:t>
      </w:r>
      <w:r w:rsidRPr="00785E57">
        <w:rPr>
          <w:lang w:val="en-GB" w:eastAsia="ja-JP"/>
        </w:rPr>
        <w:t xml:space="preserve"> in consultation with </w:t>
      </w:r>
      <w:r w:rsidR="00723013" w:rsidRPr="00785E57">
        <w:rPr>
          <w:lang w:val="en-GB" w:eastAsia="ja-JP"/>
        </w:rPr>
        <w:t xml:space="preserve">Board </w:t>
      </w:r>
      <w:r w:rsidR="00513EDC" w:rsidRPr="00785E57">
        <w:rPr>
          <w:lang w:val="en-GB" w:eastAsia="ja-JP"/>
        </w:rPr>
        <w:t>Vice Chair</w:t>
      </w:r>
      <w:r w:rsidRPr="00785E57">
        <w:rPr>
          <w:lang w:val="en-GB" w:eastAsia="ja-JP"/>
        </w:rPr>
        <w:t>, COS Executive Director</w:t>
      </w:r>
      <w:r w:rsidR="0009412E">
        <w:rPr>
          <w:lang w:val="en-GB" w:eastAsia="ja-JP"/>
        </w:rPr>
        <w:t>,</w:t>
      </w:r>
      <w:r w:rsidRPr="00785E57">
        <w:rPr>
          <w:lang w:val="en-GB" w:eastAsia="ja-JP"/>
        </w:rPr>
        <w:t xml:space="preserve"> and presiding Committee Chair</w:t>
      </w:r>
    </w:p>
    <w:p w:rsidR="00C3168C" w:rsidRPr="00785E57" w:rsidRDefault="00C3168C" w:rsidP="00536490">
      <w:pPr>
        <w:pStyle w:val="ListParagraph"/>
        <w:numPr>
          <w:ilvl w:val="1"/>
          <w:numId w:val="25"/>
        </w:numPr>
        <w:ind w:left="720"/>
        <w:rPr>
          <w:lang w:val="en-GB" w:eastAsia="ja-JP"/>
        </w:rPr>
      </w:pPr>
      <w:r w:rsidRPr="00785E57">
        <w:rPr>
          <w:lang w:val="en-GB" w:eastAsia="ja-JP"/>
        </w:rPr>
        <w:t xml:space="preserve">A Committee Chair may be removed by the </w:t>
      </w:r>
      <w:r w:rsidR="0013510A" w:rsidRPr="00785E57">
        <w:rPr>
          <w:lang w:val="en-GB" w:eastAsia="ja-JP"/>
        </w:rPr>
        <w:t>Board</w:t>
      </w:r>
      <w:r w:rsidR="00AB2A39" w:rsidRPr="00785E57">
        <w:rPr>
          <w:lang w:val="en-GB" w:eastAsia="ja-JP"/>
        </w:rPr>
        <w:t xml:space="preserve"> </w:t>
      </w:r>
      <w:r w:rsidRPr="00785E57">
        <w:rPr>
          <w:lang w:val="en-GB" w:eastAsia="ja-JP"/>
        </w:rPr>
        <w:t xml:space="preserve">Chair, in consultation with the </w:t>
      </w:r>
      <w:r w:rsidR="0013510A" w:rsidRPr="00785E57">
        <w:rPr>
          <w:lang w:val="en-GB" w:eastAsia="ja-JP"/>
        </w:rPr>
        <w:t>Board</w:t>
      </w:r>
      <w:r w:rsidRPr="00785E57">
        <w:rPr>
          <w:lang w:val="en-GB" w:eastAsia="ja-JP"/>
        </w:rPr>
        <w:t xml:space="preserve"> </w:t>
      </w:r>
      <w:r w:rsidR="00513EDC" w:rsidRPr="00785E57">
        <w:rPr>
          <w:lang w:val="en-GB" w:eastAsia="ja-JP"/>
        </w:rPr>
        <w:t>Vice Chair</w:t>
      </w:r>
      <w:r w:rsidRPr="00785E57">
        <w:rPr>
          <w:lang w:val="en-GB" w:eastAsia="ja-JP"/>
        </w:rPr>
        <w:t xml:space="preserve"> and COS Executive Director, for failure to deliver </w:t>
      </w:r>
      <w:r w:rsidR="007445E2" w:rsidRPr="00785E57">
        <w:rPr>
          <w:lang w:val="en-GB" w:eastAsia="ja-JP"/>
        </w:rPr>
        <w:t>on</w:t>
      </w:r>
      <w:r w:rsidR="00B22FA2" w:rsidRPr="00785E57">
        <w:rPr>
          <w:lang w:val="en-GB" w:eastAsia="ja-JP"/>
        </w:rPr>
        <w:t xml:space="preserve"> accountabilities</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Please see </w:t>
      </w:r>
      <w:r w:rsidR="00A77908">
        <w:rPr>
          <w:lang w:val="en-GB" w:eastAsia="ja-JP"/>
        </w:rPr>
        <w:t>S</w:t>
      </w:r>
      <w:r w:rsidRPr="00785E57">
        <w:rPr>
          <w:lang w:val="en-GB" w:eastAsia="ja-JP"/>
        </w:rPr>
        <w:t xml:space="preserve">ection </w:t>
      </w:r>
      <w:r w:rsidR="000C38D2" w:rsidRPr="00785E57">
        <w:rPr>
          <w:lang w:val="en-GB" w:eastAsia="ja-JP"/>
        </w:rPr>
        <w:t>6.5</w:t>
      </w:r>
      <w:r w:rsidRPr="00785E57">
        <w:rPr>
          <w:lang w:val="en-GB" w:eastAsia="ja-JP"/>
        </w:rPr>
        <w:t xml:space="preserve"> for Committee Chair Responsibilities</w:t>
      </w:r>
    </w:p>
    <w:p w:rsidR="00F2517E" w:rsidRPr="00785E57" w:rsidRDefault="00F2517E" w:rsidP="00C245F9">
      <w:pPr>
        <w:pStyle w:val="Heading3"/>
        <w:rPr>
          <w:szCs w:val="22"/>
        </w:rPr>
      </w:pPr>
      <w:r w:rsidRPr="00785E57">
        <w:rPr>
          <w:szCs w:val="22"/>
        </w:rPr>
        <w:lastRenderedPageBreak/>
        <w:t xml:space="preserve">COS </w:t>
      </w:r>
      <w:r w:rsidR="00191BE7" w:rsidRPr="00785E57">
        <w:rPr>
          <w:szCs w:val="22"/>
        </w:rPr>
        <w:t>Subcommittee</w:t>
      </w:r>
      <w:r w:rsidRPr="00785E57">
        <w:rPr>
          <w:szCs w:val="22"/>
        </w:rPr>
        <w:t xml:space="preserve">s </w:t>
      </w:r>
    </w:p>
    <w:p w:rsidR="00F2517E" w:rsidRPr="00785E57" w:rsidRDefault="00F2517E" w:rsidP="00717AD9">
      <w:r w:rsidRPr="00785E57">
        <w:t xml:space="preserve">A </w:t>
      </w:r>
      <w:r w:rsidR="00191BE7" w:rsidRPr="00785E57">
        <w:t>Subcommittee</w:t>
      </w:r>
      <w:r w:rsidR="00113AF6" w:rsidRPr="00785E57">
        <w:t xml:space="preserve"> </w:t>
      </w:r>
      <w:r w:rsidRPr="00785E57">
        <w:t xml:space="preserve">is a standing </w:t>
      </w:r>
      <w:r w:rsidR="00AB2A39" w:rsidRPr="00785E57">
        <w:t>Subordinate G</w:t>
      </w:r>
      <w:r w:rsidRPr="00785E57">
        <w:t xml:space="preserve">roup that operates under a Committee </w:t>
      </w:r>
      <w:r w:rsidR="00AB2A39" w:rsidRPr="00785E57">
        <w:t xml:space="preserve">and </w:t>
      </w:r>
      <w:r w:rsidRPr="00785E57">
        <w:t>supports the host</w:t>
      </w:r>
      <w:r w:rsidR="007445E2" w:rsidRPr="00785E57">
        <w:t>-</w:t>
      </w:r>
      <w:r w:rsidRPr="00785E57">
        <w:t xml:space="preserve">Committee </w:t>
      </w:r>
      <w:r w:rsidR="00AB2A39" w:rsidRPr="00785E57">
        <w:t xml:space="preserve">in </w:t>
      </w:r>
      <w:r w:rsidRPr="00785E57">
        <w:t xml:space="preserve">achieving its TOR.  </w:t>
      </w:r>
      <w:r w:rsidR="00717AD9" w:rsidRPr="00785E57">
        <w:t>TOR</w:t>
      </w:r>
      <w:r w:rsidRPr="00785E57">
        <w:t xml:space="preserve"> for </w:t>
      </w:r>
      <w:r w:rsidR="00191BE7" w:rsidRPr="00785E57">
        <w:t>Subcommittee</w:t>
      </w:r>
      <w:r w:rsidRPr="00785E57">
        <w:t xml:space="preserve">s </w:t>
      </w:r>
      <w:proofErr w:type="gramStart"/>
      <w:r w:rsidRPr="00785E57">
        <w:t>are</w:t>
      </w:r>
      <w:proofErr w:type="gramEnd"/>
      <w:r w:rsidRPr="00785E57">
        <w:t xml:space="preserve"> typically developed under the direction of the </w:t>
      </w:r>
      <w:r w:rsidR="007445E2" w:rsidRPr="00785E57">
        <w:t>host-Committee</w:t>
      </w:r>
      <w:r w:rsidRPr="00785E57">
        <w:t xml:space="preserve"> Chair.</w:t>
      </w:r>
    </w:p>
    <w:p w:rsidR="00F2517E" w:rsidRPr="00785E57" w:rsidRDefault="0061608F" w:rsidP="00536490">
      <w:pPr>
        <w:pStyle w:val="ListParagraph"/>
        <w:numPr>
          <w:ilvl w:val="1"/>
          <w:numId w:val="25"/>
        </w:numPr>
        <w:ind w:left="720"/>
        <w:rPr>
          <w:lang w:val="en-GB" w:eastAsia="ja-JP"/>
        </w:rPr>
      </w:pPr>
      <w:r w:rsidRPr="00785E57">
        <w:rPr>
          <w:lang w:val="en-GB" w:eastAsia="ja-JP"/>
        </w:rPr>
        <w:t xml:space="preserve">A </w:t>
      </w:r>
      <w:r w:rsidR="00191BE7" w:rsidRPr="00785E57">
        <w:rPr>
          <w:lang w:val="en-GB" w:eastAsia="ja-JP"/>
        </w:rPr>
        <w:t>Subcommittee</w:t>
      </w:r>
      <w:r w:rsidRPr="00785E57">
        <w:rPr>
          <w:lang w:val="en-GB" w:eastAsia="ja-JP"/>
        </w:rPr>
        <w:t xml:space="preserve"> </w:t>
      </w:r>
      <w:r w:rsidR="00F2517E" w:rsidRPr="00785E57">
        <w:rPr>
          <w:lang w:val="en-GB" w:eastAsia="ja-JP"/>
        </w:rPr>
        <w:t xml:space="preserve">is led by a Chair approved by the </w:t>
      </w:r>
      <w:r w:rsidR="0013510A" w:rsidRPr="00785E57">
        <w:rPr>
          <w:lang w:val="en-GB" w:eastAsia="ja-JP"/>
        </w:rPr>
        <w:t>Board</w:t>
      </w:r>
      <w:r w:rsidR="00AB2A39" w:rsidRPr="00785E57">
        <w:rPr>
          <w:lang w:val="en-GB" w:eastAsia="ja-JP"/>
        </w:rPr>
        <w:t xml:space="preserve"> </w:t>
      </w:r>
      <w:r w:rsidR="00F2517E" w:rsidRPr="00785E57">
        <w:rPr>
          <w:lang w:val="en-GB" w:eastAsia="ja-JP"/>
        </w:rPr>
        <w:t>Chair</w:t>
      </w:r>
      <w:r w:rsidR="007445E2" w:rsidRPr="00785E57">
        <w:rPr>
          <w:lang w:val="en-GB" w:eastAsia="ja-JP"/>
        </w:rPr>
        <w:t>,</w:t>
      </w:r>
      <w:r w:rsidR="00F2517E" w:rsidRPr="00785E57">
        <w:rPr>
          <w:lang w:val="en-GB" w:eastAsia="ja-JP"/>
        </w:rPr>
        <w:t xml:space="preserve"> in consultation with </w:t>
      </w:r>
      <w:r w:rsidR="0013510A" w:rsidRPr="00785E57">
        <w:rPr>
          <w:lang w:val="en-GB" w:eastAsia="ja-JP"/>
        </w:rPr>
        <w:t xml:space="preserve">the Board </w:t>
      </w:r>
      <w:r w:rsidR="00513EDC" w:rsidRPr="00785E57">
        <w:rPr>
          <w:lang w:val="en-GB" w:eastAsia="ja-JP"/>
        </w:rPr>
        <w:t>Vice Chair</w:t>
      </w:r>
      <w:r w:rsidR="00F2517E" w:rsidRPr="00785E57">
        <w:rPr>
          <w:lang w:val="en-GB" w:eastAsia="ja-JP"/>
        </w:rPr>
        <w:t xml:space="preserve"> and COS Executive Director</w:t>
      </w:r>
    </w:p>
    <w:p w:rsidR="00F2517E" w:rsidRPr="00785E57" w:rsidRDefault="0061608F" w:rsidP="00536490">
      <w:pPr>
        <w:pStyle w:val="ListParagraph"/>
        <w:numPr>
          <w:ilvl w:val="1"/>
          <w:numId w:val="25"/>
        </w:numPr>
        <w:ind w:left="720"/>
        <w:rPr>
          <w:lang w:val="en-GB" w:eastAsia="ja-JP"/>
        </w:rPr>
      </w:pPr>
      <w:r w:rsidRPr="00785E57">
        <w:rPr>
          <w:lang w:val="en-GB" w:eastAsia="ja-JP"/>
        </w:rPr>
        <w:t xml:space="preserve"> A </w:t>
      </w:r>
      <w:r w:rsidR="00191BE7" w:rsidRPr="00785E57">
        <w:rPr>
          <w:lang w:val="en-GB" w:eastAsia="ja-JP"/>
        </w:rPr>
        <w:t>Subcommittee</w:t>
      </w:r>
      <w:r w:rsidRPr="00785E57">
        <w:rPr>
          <w:lang w:val="en-GB" w:eastAsia="ja-JP"/>
        </w:rPr>
        <w:t xml:space="preserve"> </w:t>
      </w:r>
      <w:r w:rsidR="00F2517E" w:rsidRPr="00785E57">
        <w:rPr>
          <w:lang w:val="en-GB" w:eastAsia="ja-JP"/>
        </w:rPr>
        <w:t xml:space="preserve">Chair may designate a </w:t>
      </w:r>
      <w:r w:rsidR="00513EDC" w:rsidRPr="00785E57">
        <w:rPr>
          <w:lang w:val="en-GB" w:eastAsia="ja-JP"/>
        </w:rPr>
        <w:t>Vice Chair</w:t>
      </w:r>
      <w:r w:rsidR="00F2517E" w:rsidRPr="00785E57">
        <w:rPr>
          <w:lang w:val="en-GB" w:eastAsia="ja-JP"/>
        </w:rPr>
        <w:t xml:space="preserve"> to assist in the delivery of the TOR</w:t>
      </w:r>
    </w:p>
    <w:p w:rsidR="00F2517E" w:rsidRPr="00785E57" w:rsidRDefault="00191BE7" w:rsidP="00536490">
      <w:pPr>
        <w:pStyle w:val="ListParagraph"/>
        <w:numPr>
          <w:ilvl w:val="1"/>
          <w:numId w:val="25"/>
        </w:numPr>
        <w:ind w:left="720"/>
        <w:rPr>
          <w:lang w:val="en-GB" w:eastAsia="ja-JP"/>
        </w:rPr>
      </w:pPr>
      <w:r w:rsidRPr="00785E57">
        <w:rPr>
          <w:lang w:val="en-GB" w:eastAsia="ja-JP"/>
        </w:rPr>
        <w:t>Subcommittee</w:t>
      </w:r>
      <w:r w:rsidR="0061608F" w:rsidRPr="00785E57">
        <w:rPr>
          <w:lang w:val="en-GB" w:eastAsia="ja-JP"/>
        </w:rPr>
        <w:t xml:space="preserve"> </w:t>
      </w:r>
      <w:r w:rsidR="00F2517E" w:rsidRPr="00785E57">
        <w:rPr>
          <w:lang w:val="en-GB" w:eastAsia="ja-JP"/>
        </w:rPr>
        <w:t xml:space="preserve">Chairs must be </w:t>
      </w:r>
      <w:r w:rsidR="00B22FA2" w:rsidRPr="00785E57">
        <w:rPr>
          <w:lang w:val="en-GB" w:eastAsia="ja-JP"/>
        </w:rPr>
        <w:t xml:space="preserve">from </w:t>
      </w:r>
      <w:r w:rsidR="00AB2A39" w:rsidRPr="00785E57">
        <w:rPr>
          <w:lang w:val="en-GB" w:eastAsia="ja-JP"/>
        </w:rPr>
        <w:t xml:space="preserve">a </w:t>
      </w:r>
      <w:r w:rsidR="00B22FA2" w:rsidRPr="00785E57">
        <w:rPr>
          <w:lang w:val="en-GB" w:eastAsia="ja-JP"/>
        </w:rPr>
        <w:t xml:space="preserve">COS </w:t>
      </w:r>
      <w:r w:rsidR="007445E2" w:rsidRPr="00785E57">
        <w:rPr>
          <w:lang w:val="en-GB" w:eastAsia="ja-JP"/>
        </w:rPr>
        <w:t>M</w:t>
      </w:r>
      <w:r w:rsidR="00B22FA2" w:rsidRPr="00785E57">
        <w:rPr>
          <w:lang w:val="en-GB" w:eastAsia="ja-JP"/>
        </w:rPr>
        <w:t xml:space="preserve">ember </w:t>
      </w:r>
      <w:r w:rsidR="007445E2" w:rsidRPr="00785E57">
        <w:rPr>
          <w:lang w:val="en-GB" w:eastAsia="ja-JP"/>
        </w:rPr>
        <w:t>C</w:t>
      </w:r>
      <w:r w:rsidR="00B22FA2" w:rsidRPr="00785E57">
        <w:rPr>
          <w:lang w:val="en-GB" w:eastAsia="ja-JP"/>
        </w:rPr>
        <w:t>ompany</w:t>
      </w:r>
    </w:p>
    <w:p w:rsidR="00F2517E" w:rsidRPr="00785E57" w:rsidRDefault="00F2517E" w:rsidP="00536490">
      <w:pPr>
        <w:pStyle w:val="ListParagraph"/>
        <w:numPr>
          <w:ilvl w:val="1"/>
          <w:numId w:val="25"/>
        </w:numPr>
        <w:ind w:left="720"/>
        <w:rPr>
          <w:lang w:val="en-GB" w:eastAsia="ja-JP"/>
        </w:rPr>
      </w:pPr>
      <w:r w:rsidRPr="00785E57">
        <w:rPr>
          <w:lang w:val="en-GB" w:eastAsia="ja-JP"/>
        </w:rPr>
        <w:t>The Term of a</w:t>
      </w:r>
      <w:r w:rsidR="00113AF6" w:rsidRPr="00785E57">
        <w:rPr>
          <w:lang w:val="en-GB" w:eastAsia="ja-JP"/>
        </w:rPr>
        <w:t xml:space="preserve">n </w:t>
      </w:r>
      <w:r w:rsidR="00191BE7" w:rsidRPr="00785E57">
        <w:rPr>
          <w:lang w:val="en-GB" w:eastAsia="ja-JP"/>
        </w:rPr>
        <w:t>Subcommittee</w:t>
      </w:r>
      <w:r w:rsidR="0061608F" w:rsidRPr="00785E57">
        <w:rPr>
          <w:lang w:val="en-GB" w:eastAsia="ja-JP"/>
        </w:rPr>
        <w:t xml:space="preserve"> </w:t>
      </w:r>
      <w:r w:rsidRPr="00785E57">
        <w:rPr>
          <w:lang w:val="en-GB" w:eastAsia="ja-JP"/>
        </w:rPr>
        <w:t>Chair is two years</w:t>
      </w:r>
      <w:r w:rsidR="00B22FA2" w:rsidRPr="00785E57">
        <w:rPr>
          <w:lang w:val="en-GB" w:eastAsia="ja-JP"/>
        </w:rPr>
        <w:t>, with no term limit</w:t>
      </w:r>
    </w:p>
    <w:p w:rsidR="00F2517E" w:rsidRPr="00785E57" w:rsidRDefault="00F2517E" w:rsidP="00536490">
      <w:pPr>
        <w:pStyle w:val="ListParagraph"/>
        <w:numPr>
          <w:ilvl w:val="1"/>
          <w:numId w:val="25"/>
        </w:numPr>
        <w:ind w:left="720"/>
        <w:rPr>
          <w:lang w:val="en-GB" w:eastAsia="ja-JP"/>
        </w:rPr>
      </w:pPr>
      <w:r w:rsidRPr="00785E57">
        <w:rPr>
          <w:lang w:val="en-GB" w:eastAsia="ja-JP"/>
        </w:rPr>
        <w:t xml:space="preserve">Nominations for a new or open </w:t>
      </w:r>
      <w:r w:rsidR="00191BE7" w:rsidRPr="00785E57">
        <w:rPr>
          <w:lang w:val="en-GB" w:eastAsia="ja-JP"/>
        </w:rPr>
        <w:t>Subcommittee</w:t>
      </w:r>
      <w:r w:rsidR="0061608F" w:rsidRPr="00785E57">
        <w:rPr>
          <w:lang w:val="en-GB" w:eastAsia="ja-JP"/>
        </w:rPr>
        <w:t xml:space="preserve"> </w:t>
      </w:r>
      <w:r w:rsidRPr="00785E57">
        <w:rPr>
          <w:lang w:val="en-GB" w:eastAsia="ja-JP"/>
        </w:rPr>
        <w:t xml:space="preserve">Chair position are received by dedicated COS </w:t>
      </w:r>
      <w:r w:rsidR="007445E2" w:rsidRPr="00785E57">
        <w:rPr>
          <w:lang w:val="en-GB" w:eastAsia="ja-JP"/>
        </w:rPr>
        <w:t>s</w:t>
      </w:r>
      <w:r w:rsidRPr="00785E57">
        <w:rPr>
          <w:lang w:val="en-GB" w:eastAsia="ja-JP"/>
        </w:rPr>
        <w:t xml:space="preserve">taff and then presented to the </w:t>
      </w:r>
      <w:r w:rsidR="0013510A" w:rsidRPr="00785E57">
        <w:rPr>
          <w:lang w:val="en-GB" w:eastAsia="ja-JP"/>
        </w:rPr>
        <w:t>Board</w:t>
      </w:r>
      <w:r w:rsidRPr="00785E57">
        <w:rPr>
          <w:lang w:val="en-GB" w:eastAsia="ja-JP"/>
        </w:rPr>
        <w:t xml:space="preserve"> Chair for decision</w:t>
      </w:r>
      <w:r w:rsidR="007445E2" w:rsidRPr="00785E57">
        <w:rPr>
          <w:lang w:val="en-GB" w:eastAsia="ja-JP"/>
        </w:rPr>
        <w:t>,</w:t>
      </w:r>
      <w:r w:rsidRPr="00785E57">
        <w:rPr>
          <w:lang w:val="en-GB" w:eastAsia="ja-JP"/>
        </w:rPr>
        <w:t xml:space="preserve"> in consultation with </w:t>
      </w:r>
      <w:r w:rsidR="002E7912" w:rsidRPr="00785E57">
        <w:rPr>
          <w:lang w:val="en-GB" w:eastAsia="ja-JP"/>
        </w:rPr>
        <w:t xml:space="preserve">Board </w:t>
      </w:r>
      <w:r w:rsidR="00513EDC" w:rsidRPr="00785E57">
        <w:rPr>
          <w:lang w:val="en-GB" w:eastAsia="ja-JP"/>
        </w:rPr>
        <w:t>Vice Chair</w:t>
      </w:r>
      <w:r w:rsidRPr="00785E57">
        <w:rPr>
          <w:lang w:val="en-GB" w:eastAsia="ja-JP"/>
        </w:rPr>
        <w:t>, COS Executive Director</w:t>
      </w:r>
      <w:r w:rsidR="00023196">
        <w:rPr>
          <w:lang w:val="en-GB" w:eastAsia="ja-JP"/>
        </w:rPr>
        <w:t>,</w:t>
      </w:r>
      <w:r w:rsidRPr="00785E57">
        <w:rPr>
          <w:lang w:val="en-GB" w:eastAsia="ja-JP"/>
        </w:rPr>
        <w:t xml:space="preserve"> and presiding </w:t>
      </w:r>
      <w:r w:rsidR="007445E2" w:rsidRPr="00785E57">
        <w:rPr>
          <w:lang w:val="en-GB" w:eastAsia="ja-JP"/>
        </w:rPr>
        <w:t>host-</w:t>
      </w:r>
      <w:r w:rsidRPr="00785E57">
        <w:rPr>
          <w:lang w:val="en-GB" w:eastAsia="ja-JP"/>
        </w:rPr>
        <w:t xml:space="preserve">Committee Chair  </w:t>
      </w:r>
    </w:p>
    <w:p w:rsidR="00C3168C" w:rsidRPr="00785E57" w:rsidRDefault="0061608F" w:rsidP="00536490">
      <w:pPr>
        <w:pStyle w:val="ListParagraph"/>
        <w:numPr>
          <w:ilvl w:val="1"/>
          <w:numId w:val="25"/>
        </w:numPr>
        <w:ind w:left="720"/>
        <w:rPr>
          <w:lang w:val="en-GB" w:eastAsia="ja-JP"/>
        </w:rPr>
      </w:pPr>
      <w:r w:rsidRPr="00785E57">
        <w:rPr>
          <w:lang w:val="en-GB" w:eastAsia="ja-JP"/>
        </w:rPr>
        <w:t xml:space="preserve"> A </w:t>
      </w:r>
      <w:r w:rsidR="00191BE7" w:rsidRPr="00785E57">
        <w:rPr>
          <w:lang w:val="en-GB" w:eastAsia="ja-JP"/>
        </w:rPr>
        <w:t>Subcommittee</w:t>
      </w:r>
      <w:r w:rsidRPr="00785E57">
        <w:rPr>
          <w:lang w:val="en-GB" w:eastAsia="ja-JP"/>
        </w:rPr>
        <w:t xml:space="preserve"> </w:t>
      </w:r>
      <w:r w:rsidR="00C3168C" w:rsidRPr="00785E57">
        <w:rPr>
          <w:lang w:val="en-GB" w:eastAsia="ja-JP"/>
        </w:rPr>
        <w:t xml:space="preserve">Chair may be removed by the </w:t>
      </w:r>
      <w:r w:rsidR="0013510A" w:rsidRPr="00785E57">
        <w:rPr>
          <w:lang w:val="en-GB" w:eastAsia="ja-JP"/>
        </w:rPr>
        <w:t>Board</w:t>
      </w:r>
      <w:r w:rsidR="00AB2A39" w:rsidRPr="00785E57">
        <w:rPr>
          <w:lang w:val="en-GB" w:eastAsia="ja-JP"/>
        </w:rPr>
        <w:t xml:space="preserve"> </w:t>
      </w:r>
      <w:r w:rsidR="00C3168C" w:rsidRPr="00785E57">
        <w:rPr>
          <w:lang w:val="en-GB" w:eastAsia="ja-JP"/>
        </w:rPr>
        <w:t xml:space="preserve">Chair, in consultation with the </w:t>
      </w:r>
      <w:r w:rsidR="0013510A" w:rsidRPr="00785E57">
        <w:rPr>
          <w:lang w:val="en-GB" w:eastAsia="ja-JP"/>
        </w:rPr>
        <w:t>Board</w:t>
      </w:r>
      <w:r w:rsidR="00C3168C" w:rsidRPr="00785E57">
        <w:rPr>
          <w:lang w:val="en-GB" w:eastAsia="ja-JP"/>
        </w:rPr>
        <w:t xml:space="preserve"> </w:t>
      </w:r>
      <w:r w:rsidR="00513EDC" w:rsidRPr="00785E57">
        <w:rPr>
          <w:lang w:val="en-GB" w:eastAsia="ja-JP"/>
        </w:rPr>
        <w:t>Vice Chair</w:t>
      </w:r>
      <w:r w:rsidR="00C3168C" w:rsidRPr="00785E57">
        <w:rPr>
          <w:lang w:val="en-GB" w:eastAsia="ja-JP"/>
        </w:rPr>
        <w:t xml:space="preserve"> and COS Executive Director, for failure to deliver </w:t>
      </w:r>
      <w:r w:rsidR="007445E2" w:rsidRPr="00785E57">
        <w:rPr>
          <w:lang w:val="en-GB" w:eastAsia="ja-JP"/>
        </w:rPr>
        <w:t>on</w:t>
      </w:r>
      <w:r w:rsidR="00B22FA2" w:rsidRPr="00785E57">
        <w:rPr>
          <w:lang w:val="en-GB" w:eastAsia="ja-JP"/>
        </w:rPr>
        <w:t xml:space="preserve"> accountabilities</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Please see </w:t>
      </w:r>
      <w:r w:rsidR="00A77908">
        <w:rPr>
          <w:lang w:val="en-GB" w:eastAsia="ja-JP"/>
        </w:rPr>
        <w:t>S</w:t>
      </w:r>
      <w:r w:rsidRPr="00785E57">
        <w:rPr>
          <w:lang w:val="en-GB" w:eastAsia="ja-JP"/>
        </w:rPr>
        <w:t xml:space="preserve">ection </w:t>
      </w:r>
      <w:r w:rsidR="000C38D2" w:rsidRPr="00785E57">
        <w:rPr>
          <w:lang w:val="en-GB" w:eastAsia="ja-JP"/>
        </w:rPr>
        <w:t>6.6</w:t>
      </w:r>
      <w:r w:rsidRPr="00785E57">
        <w:rPr>
          <w:lang w:val="en-GB" w:eastAsia="ja-JP"/>
        </w:rPr>
        <w:t xml:space="preserve"> for </w:t>
      </w:r>
      <w:r w:rsidR="00191BE7" w:rsidRPr="00785E57">
        <w:rPr>
          <w:lang w:val="en-GB" w:eastAsia="ja-JP"/>
        </w:rPr>
        <w:t>Subcommittee</w:t>
      </w:r>
      <w:r w:rsidR="0061608F" w:rsidRPr="00785E57">
        <w:rPr>
          <w:lang w:val="en-GB" w:eastAsia="ja-JP"/>
        </w:rPr>
        <w:t xml:space="preserve"> </w:t>
      </w:r>
      <w:r w:rsidRPr="00785E57">
        <w:rPr>
          <w:lang w:val="en-GB" w:eastAsia="ja-JP"/>
        </w:rPr>
        <w:t>Chair Responsibilities</w:t>
      </w:r>
    </w:p>
    <w:p w:rsidR="00F2517E" w:rsidRPr="00785E57" w:rsidRDefault="00F2517E" w:rsidP="00C245F9">
      <w:pPr>
        <w:pStyle w:val="Heading3"/>
        <w:rPr>
          <w:szCs w:val="22"/>
        </w:rPr>
      </w:pPr>
      <w:r w:rsidRPr="00785E57">
        <w:rPr>
          <w:szCs w:val="22"/>
        </w:rPr>
        <w:t>COS Work Group</w:t>
      </w:r>
      <w:r w:rsidR="007445E2" w:rsidRPr="00785E57">
        <w:rPr>
          <w:szCs w:val="22"/>
        </w:rPr>
        <w:t>s</w:t>
      </w:r>
      <w:r w:rsidRPr="00785E57">
        <w:rPr>
          <w:szCs w:val="22"/>
        </w:rPr>
        <w:t xml:space="preserve"> </w:t>
      </w:r>
    </w:p>
    <w:p w:rsidR="00F2517E" w:rsidRPr="00785E57" w:rsidRDefault="00F2517E" w:rsidP="008A5352">
      <w:r w:rsidRPr="00785E57">
        <w:t>A W</w:t>
      </w:r>
      <w:r w:rsidR="004F2FED" w:rsidRPr="00785E57">
        <w:t xml:space="preserve">ork </w:t>
      </w:r>
      <w:r w:rsidRPr="00785E57">
        <w:t>G</w:t>
      </w:r>
      <w:r w:rsidR="004F2FED" w:rsidRPr="00785E57">
        <w:t>roup</w:t>
      </w:r>
      <w:r w:rsidR="00113AF6" w:rsidRPr="00785E57">
        <w:t xml:space="preserve"> </w:t>
      </w:r>
      <w:r w:rsidRPr="00785E57">
        <w:t xml:space="preserve">has a </w:t>
      </w:r>
      <w:r w:rsidR="00D949CB" w:rsidRPr="00785E57">
        <w:t>finite</w:t>
      </w:r>
      <w:r w:rsidRPr="00785E57">
        <w:t xml:space="preserve"> scope covering a sp</w:t>
      </w:r>
      <w:r w:rsidR="000C38D2" w:rsidRPr="00785E57">
        <w:t>ecific action with a timeline for</w:t>
      </w:r>
      <w:r w:rsidRPr="00785E57">
        <w:t xml:space="preserve"> deliver</w:t>
      </w:r>
      <w:r w:rsidR="000C38D2" w:rsidRPr="00785E57">
        <w:t>y,</w:t>
      </w:r>
      <w:r w:rsidRPr="00785E57">
        <w:t xml:space="preserve"> following which it disbands.  A </w:t>
      </w:r>
      <w:r w:rsidR="0061608F" w:rsidRPr="00785E57">
        <w:t>Work Group</w:t>
      </w:r>
      <w:r w:rsidRPr="00785E57">
        <w:t xml:space="preserve"> can operate under the </w:t>
      </w:r>
      <w:r w:rsidR="0013510A" w:rsidRPr="00785E57">
        <w:rPr>
          <w:rFonts w:eastAsia="Georgia"/>
        </w:rPr>
        <w:t>Board</w:t>
      </w:r>
      <w:r w:rsidR="00AB2A39" w:rsidRPr="00785E57">
        <w:t xml:space="preserve"> </w:t>
      </w:r>
      <w:r w:rsidRPr="00785E57">
        <w:t xml:space="preserve">directly or under a Committee.  </w:t>
      </w:r>
      <w:r w:rsidR="00A77908">
        <w:t xml:space="preserve">The </w:t>
      </w:r>
      <w:r w:rsidRPr="00785E57">
        <w:t xml:space="preserve">TOR for </w:t>
      </w:r>
      <w:r w:rsidR="0061608F" w:rsidRPr="00785E57">
        <w:t>Work Group</w:t>
      </w:r>
      <w:r w:rsidR="007445E2" w:rsidRPr="00785E57">
        <w:t>s</w:t>
      </w:r>
      <w:r w:rsidRPr="00785E57">
        <w:t xml:space="preserve"> </w:t>
      </w:r>
      <w:proofErr w:type="gramStart"/>
      <w:r w:rsidRPr="00785E57">
        <w:t>are</w:t>
      </w:r>
      <w:proofErr w:type="gramEnd"/>
      <w:r w:rsidRPr="00785E57">
        <w:t xml:space="preserve"> typically developed under the direction of the </w:t>
      </w:r>
      <w:r w:rsidR="0013510A" w:rsidRPr="00785E57">
        <w:rPr>
          <w:rFonts w:eastAsia="Georgia"/>
        </w:rPr>
        <w:t>Board</w:t>
      </w:r>
      <w:r w:rsidR="00AB2A39" w:rsidRPr="00785E57">
        <w:t xml:space="preserve"> </w:t>
      </w:r>
      <w:r w:rsidRPr="00785E57">
        <w:t>or the host-Committee Chair.</w:t>
      </w:r>
    </w:p>
    <w:p w:rsidR="00F2517E" w:rsidRPr="00785E57" w:rsidRDefault="00F2517E" w:rsidP="00536490">
      <w:pPr>
        <w:pStyle w:val="ListParagraph"/>
        <w:numPr>
          <w:ilvl w:val="1"/>
          <w:numId w:val="25"/>
        </w:numPr>
        <w:ind w:left="720"/>
        <w:rPr>
          <w:lang w:val="en-GB" w:eastAsia="ja-JP"/>
        </w:rPr>
      </w:pPr>
      <w:r w:rsidRPr="00785E57">
        <w:rPr>
          <w:lang w:val="en-GB" w:eastAsia="ja-JP"/>
        </w:rPr>
        <w:t xml:space="preserve">A </w:t>
      </w:r>
      <w:r w:rsidR="0061608F" w:rsidRPr="00785E57">
        <w:rPr>
          <w:lang w:val="en-GB" w:eastAsia="ja-JP"/>
        </w:rPr>
        <w:t>Work Group</w:t>
      </w:r>
      <w:r w:rsidRPr="00785E57">
        <w:rPr>
          <w:lang w:val="en-GB" w:eastAsia="ja-JP"/>
        </w:rPr>
        <w:t xml:space="preserve"> is led by a Chair designated by the </w:t>
      </w:r>
      <w:r w:rsidR="0013510A" w:rsidRPr="00785E57">
        <w:rPr>
          <w:lang w:val="en-GB" w:eastAsia="ja-JP"/>
        </w:rPr>
        <w:t>Board</w:t>
      </w:r>
      <w:r w:rsidR="00AB2A39" w:rsidRPr="00785E57">
        <w:rPr>
          <w:lang w:val="en-GB" w:eastAsia="ja-JP"/>
        </w:rPr>
        <w:t xml:space="preserve"> </w:t>
      </w:r>
      <w:r w:rsidRPr="00785E57">
        <w:rPr>
          <w:lang w:val="en-GB" w:eastAsia="ja-JP"/>
        </w:rPr>
        <w:t xml:space="preserve">Chair or a Committee Chair, dependent on whether the </w:t>
      </w:r>
      <w:r w:rsidR="0061608F" w:rsidRPr="00785E57">
        <w:rPr>
          <w:lang w:val="en-GB" w:eastAsia="ja-JP"/>
        </w:rPr>
        <w:t>Work Group</w:t>
      </w:r>
      <w:r w:rsidRPr="00785E57">
        <w:rPr>
          <w:lang w:val="en-GB" w:eastAsia="ja-JP"/>
        </w:rPr>
        <w:t xml:space="preserve"> reports to the </w:t>
      </w:r>
      <w:r w:rsidR="0013510A" w:rsidRPr="00785E57">
        <w:rPr>
          <w:lang w:val="en-GB" w:eastAsia="ja-JP"/>
        </w:rPr>
        <w:t xml:space="preserve">Board </w:t>
      </w:r>
      <w:r w:rsidRPr="00785E57">
        <w:rPr>
          <w:lang w:val="en-GB" w:eastAsia="ja-JP"/>
        </w:rPr>
        <w:t>or a Committee.</w:t>
      </w:r>
    </w:p>
    <w:p w:rsidR="00F2517E" w:rsidRPr="00785E57" w:rsidRDefault="00F2517E" w:rsidP="00536490">
      <w:pPr>
        <w:pStyle w:val="ListParagraph"/>
        <w:numPr>
          <w:ilvl w:val="1"/>
          <w:numId w:val="25"/>
        </w:numPr>
        <w:ind w:left="720"/>
        <w:rPr>
          <w:lang w:val="en-GB" w:eastAsia="ja-JP"/>
        </w:rPr>
      </w:pPr>
      <w:r w:rsidRPr="00785E57">
        <w:rPr>
          <w:lang w:val="en-GB" w:eastAsia="ja-JP"/>
        </w:rPr>
        <w:t xml:space="preserve">A </w:t>
      </w:r>
      <w:r w:rsidR="0061608F" w:rsidRPr="00785E57">
        <w:rPr>
          <w:lang w:val="en-GB" w:eastAsia="ja-JP"/>
        </w:rPr>
        <w:t>Work Group</w:t>
      </w:r>
      <w:r w:rsidRPr="00785E57">
        <w:rPr>
          <w:lang w:val="en-GB" w:eastAsia="ja-JP"/>
        </w:rPr>
        <w:t xml:space="preserve"> Chair may be removed by the </w:t>
      </w:r>
      <w:r w:rsidR="0013510A" w:rsidRPr="00785E57">
        <w:rPr>
          <w:lang w:val="en-GB" w:eastAsia="ja-JP"/>
        </w:rPr>
        <w:t xml:space="preserve">Board </w:t>
      </w:r>
      <w:r w:rsidRPr="00785E57">
        <w:rPr>
          <w:lang w:val="en-GB" w:eastAsia="ja-JP"/>
        </w:rPr>
        <w:t xml:space="preserve">Chair, in consultation with the </w:t>
      </w:r>
      <w:r w:rsidR="0013510A" w:rsidRPr="00785E57">
        <w:rPr>
          <w:lang w:val="en-GB" w:eastAsia="ja-JP"/>
        </w:rPr>
        <w:t>Board</w:t>
      </w:r>
      <w:r w:rsidRPr="00785E57">
        <w:rPr>
          <w:lang w:val="en-GB" w:eastAsia="ja-JP"/>
        </w:rPr>
        <w:t xml:space="preserve"> </w:t>
      </w:r>
      <w:proofErr w:type="gramStart"/>
      <w:r w:rsidR="00513EDC" w:rsidRPr="00785E57">
        <w:rPr>
          <w:lang w:val="en-GB" w:eastAsia="ja-JP"/>
        </w:rPr>
        <w:t>Vice</w:t>
      </w:r>
      <w:proofErr w:type="gramEnd"/>
      <w:r w:rsidR="00513EDC" w:rsidRPr="00785E57">
        <w:rPr>
          <w:lang w:val="en-GB" w:eastAsia="ja-JP"/>
        </w:rPr>
        <w:t xml:space="preserve"> Chair</w:t>
      </w:r>
      <w:r w:rsidRPr="00785E57">
        <w:rPr>
          <w:lang w:val="en-GB" w:eastAsia="ja-JP"/>
        </w:rPr>
        <w:t xml:space="preserve"> and COS Executive Director, for failure to deliver </w:t>
      </w:r>
      <w:r w:rsidR="007445E2" w:rsidRPr="00785E57">
        <w:rPr>
          <w:lang w:val="en-GB" w:eastAsia="ja-JP"/>
        </w:rPr>
        <w:t xml:space="preserve">on </w:t>
      </w:r>
      <w:r w:rsidRPr="00785E57">
        <w:rPr>
          <w:lang w:val="en-GB" w:eastAsia="ja-JP"/>
        </w:rPr>
        <w:t>accountabilities.</w:t>
      </w:r>
    </w:p>
    <w:p w:rsidR="000C38D2" w:rsidRPr="00785E57" w:rsidRDefault="000C38D2" w:rsidP="00536490">
      <w:pPr>
        <w:pStyle w:val="ListParagraph"/>
        <w:numPr>
          <w:ilvl w:val="1"/>
          <w:numId w:val="25"/>
        </w:numPr>
        <w:ind w:left="720"/>
        <w:rPr>
          <w:lang w:val="en-GB" w:eastAsia="ja-JP"/>
        </w:rPr>
      </w:pPr>
      <w:r w:rsidRPr="00785E57">
        <w:rPr>
          <w:lang w:val="en-GB" w:eastAsia="ja-JP"/>
        </w:rPr>
        <w:t xml:space="preserve">Please see </w:t>
      </w:r>
      <w:r w:rsidR="00A77908">
        <w:rPr>
          <w:lang w:val="en-GB" w:eastAsia="ja-JP"/>
        </w:rPr>
        <w:t>S</w:t>
      </w:r>
      <w:r w:rsidRPr="00785E57">
        <w:rPr>
          <w:lang w:val="en-GB" w:eastAsia="ja-JP"/>
        </w:rPr>
        <w:t>ection 6.7 for Work Group Chair Responsibilities</w:t>
      </w:r>
    </w:p>
    <w:p w:rsidR="000C38D2" w:rsidRPr="00785E57" w:rsidRDefault="000C38D2" w:rsidP="000C38D2">
      <w:pPr>
        <w:pStyle w:val="ListParagraph"/>
      </w:pPr>
    </w:p>
    <w:p w:rsidR="00C3168C" w:rsidRPr="00785E57" w:rsidRDefault="00C3168C" w:rsidP="008A5352">
      <w:pPr>
        <w:pStyle w:val="Caption"/>
        <w:keepNext/>
        <w:spacing w:line="276" w:lineRule="auto"/>
        <w:rPr>
          <w:sz w:val="22"/>
          <w:szCs w:val="22"/>
        </w:rPr>
      </w:pPr>
      <w:r w:rsidRPr="00785E57">
        <w:rPr>
          <w:sz w:val="22"/>
          <w:szCs w:val="22"/>
        </w:rPr>
        <w:lastRenderedPageBreak/>
        <w:t>COS Subordinate Group Generic Structure</w:t>
      </w:r>
    </w:p>
    <w:p w:rsidR="00F2517E" w:rsidRPr="00785E57" w:rsidRDefault="00EA1B0B" w:rsidP="00515E5A">
      <w:r w:rsidRPr="00785E57">
        <w:rPr>
          <w:noProof/>
        </w:rPr>
        <w:drawing>
          <wp:inline distT="0" distB="0" distL="0" distR="0" wp14:anchorId="531FF7B4" wp14:editId="0C6EA191">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B4859" w:rsidRPr="00785E57" w:rsidRDefault="006B4859" w:rsidP="00C245F9">
      <w:pPr>
        <w:pStyle w:val="Heading2"/>
        <w:rPr>
          <w:bCs/>
          <w:szCs w:val="22"/>
        </w:rPr>
      </w:pPr>
      <w:r w:rsidRPr="00785E57">
        <w:rPr>
          <w:szCs w:val="22"/>
        </w:rPr>
        <w:t>External Stakeholder Group</w:t>
      </w:r>
      <w:r w:rsidR="00F47275" w:rsidRPr="00785E57">
        <w:rPr>
          <w:szCs w:val="22"/>
        </w:rPr>
        <w:t xml:space="preserve"> </w:t>
      </w:r>
      <w:r w:rsidR="00D949CB" w:rsidRPr="00785E57">
        <w:rPr>
          <w:szCs w:val="22"/>
        </w:rPr>
        <w:t>(ESG)</w:t>
      </w:r>
    </w:p>
    <w:p w:rsidR="004F2FED" w:rsidRPr="00785E57" w:rsidRDefault="006B4859" w:rsidP="00C245F9">
      <w:r w:rsidRPr="00785E57">
        <w:rPr>
          <w:rFonts w:eastAsia="Georgia"/>
        </w:rPr>
        <w:t xml:space="preserve">As appropriate, the </w:t>
      </w:r>
      <w:r w:rsidR="0013510A" w:rsidRPr="00785E57">
        <w:rPr>
          <w:rFonts w:eastAsia="Georgia"/>
        </w:rPr>
        <w:t>Board</w:t>
      </w:r>
      <w:r w:rsidR="00F47275" w:rsidRPr="00785E57">
        <w:rPr>
          <w:rFonts w:eastAsia="Georgia" w:cs="Georgia"/>
        </w:rPr>
        <w:t xml:space="preserve"> </w:t>
      </w:r>
      <w:r w:rsidRPr="00785E57">
        <w:rPr>
          <w:rFonts w:eastAsia="Georgia"/>
        </w:rPr>
        <w:t xml:space="preserve">will utilize a non-voting </w:t>
      </w:r>
      <w:r w:rsidR="00F47275" w:rsidRPr="00785E57">
        <w:rPr>
          <w:rFonts w:eastAsia="Georgia" w:cs="Georgia"/>
        </w:rPr>
        <w:t>E</w:t>
      </w:r>
      <w:r w:rsidR="00D949CB" w:rsidRPr="00785E57">
        <w:rPr>
          <w:rFonts w:eastAsia="Georgia" w:cs="Georgia"/>
        </w:rPr>
        <w:t xml:space="preserve">xternal </w:t>
      </w:r>
      <w:r w:rsidR="00F47275" w:rsidRPr="00785E57">
        <w:rPr>
          <w:rFonts w:eastAsia="Georgia" w:cs="Georgia"/>
        </w:rPr>
        <w:t>S</w:t>
      </w:r>
      <w:r w:rsidR="00D949CB" w:rsidRPr="00785E57">
        <w:rPr>
          <w:rFonts w:eastAsia="Georgia" w:cs="Georgia"/>
        </w:rPr>
        <w:t xml:space="preserve">takeholders </w:t>
      </w:r>
      <w:r w:rsidR="00F47275" w:rsidRPr="00785E57">
        <w:rPr>
          <w:rFonts w:eastAsia="Georgia" w:cs="Georgia"/>
        </w:rPr>
        <w:t>G</w:t>
      </w:r>
      <w:r w:rsidR="00D949CB" w:rsidRPr="00785E57">
        <w:rPr>
          <w:rFonts w:eastAsia="Georgia" w:cs="Georgia"/>
        </w:rPr>
        <w:t>roup (ESG)</w:t>
      </w:r>
      <w:r w:rsidRPr="00785E57">
        <w:rPr>
          <w:rFonts w:eastAsia="Georgia"/>
        </w:rPr>
        <w:t xml:space="preserve"> to provide perspective and insight on keys issues and opportunities affecting Industry.  The </w:t>
      </w:r>
      <w:r w:rsidR="00F47275" w:rsidRPr="00785E57">
        <w:rPr>
          <w:rFonts w:eastAsia="Georgia" w:cs="Georgia"/>
        </w:rPr>
        <w:t>ESG</w:t>
      </w:r>
      <w:r w:rsidR="00113AF6" w:rsidRPr="00785E57">
        <w:rPr>
          <w:rFonts w:eastAsia="Georgia" w:cs="Georgia"/>
        </w:rPr>
        <w:t xml:space="preserve"> </w:t>
      </w:r>
      <w:r w:rsidRPr="00785E57">
        <w:rPr>
          <w:rFonts w:eastAsia="Georgia" w:cs="Georgia"/>
        </w:rPr>
        <w:t>will</w:t>
      </w:r>
      <w:r w:rsidRPr="00785E57">
        <w:rPr>
          <w:rFonts w:eastAsia="Georgia"/>
        </w:rPr>
        <w:t xml:space="preserve"> be invited to meet with representatives of the </w:t>
      </w:r>
      <w:r w:rsidR="0013510A" w:rsidRPr="00785E57">
        <w:rPr>
          <w:rFonts w:eastAsia="Georgia"/>
        </w:rPr>
        <w:t>Board</w:t>
      </w:r>
      <w:r w:rsidRPr="00785E57">
        <w:rPr>
          <w:rFonts w:eastAsia="Georgia"/>
        </w:rPr>
        <w:t xml:space="preserve"> and select staff</w:t>
      </w:r>
      <w:r w:rsidR="00023196">
        <w:rPr>
          <w:rFonts w:eastAsia="Georgia"/>
        </w:rPr>
        <w:t>,</w:t>
      </w:r>
      <w:r w:rsidRPr="00785E57">
        <w:rPr>
          <w:rFonts w:eastAsia="Georgia"/>
        </w:rPr>
        <w:t xml:space="preserve"> and will be encouraged to attend other COS-sponsored events as appropriate. </w:t>
      </w:r>
      <w:r w:rsidRPr="00785E57">
        <w:t xml:space="preserve">Membership and make-up of the </w:t>
      </w:r>
      <w:r w:rsidR="00F47275" w:rsidRPr="00785E57">
        <w:rPr>
          <w:rFonts w:cs="Georgia"/>
        </w:rPr>
        <w:t>ESG</w:t>
      </w:r>
      <w:r w:rsidRPr="00785E57">
        <w:t xml:space="preserve"> will be managed by the </w:t>
      </w:r>
      <w:r w:rsidR="0013510A" w:rsidRPr="00785E57">
        <w:rPr>
          <w:rFonts w:eastAsia="Georgia"/>
        </w:rPr>
        <w:t>Board</w:t>
      </w:r>
      <w:r w:rsidRPr="00785E57">
        <w:t>.</w:t>
      </w:r>
    </w:p>
    <w:p w:rsidR="00B22FA2" w:rsidRPr="00785E57" w:rsidRDefault="00B22FA2" w:rsidP="00C245F9">
      <w:pPr>
        <w:pStyle w:val="Heading1"/>
        <w:rPr>
          <w:rStyle w:val="SC319502"/>
          <w:color w:val="auto"/>
          <w:sz w:val="22"/>
          <w:szCs w:val="22"/>
        </w:rPr>
      </w:pPr>
      <w:r w:rsidRPr="00785E57">
        <w:rPr>
          <w:rStyle w:val="SC319502"/>
          <w:color w:val="auto"/>
          <w:sz w:val="22"/>
          <w:szCs w:val="22"/>
        </w:rPr>
        <w:t xml:space="preserve">COS Governing </w:t>
      </w:r>
      <w:r w:rsidR="0013510A" w:rsidRPr="00785E57">
        <w:rPr>
          <w:rStyle w:val="SC319502"/>
          <w:color w:val="auto"/>
          <w:sz w:val="22"/>
          <w:szCs w:val="22"/>
        </w:rPr>
        <w:t>Board</w:t>
      </w:r>
      <w:r w:rsidRPr="00785E57">
        <w:rPr>
          <w:rStyle w:val="SC319502"/>
          <w:color w:val="auto"/>
          <w:sz w:val="22"/>
          <w:szCs w:val="22"/>
        </w:rPr>
        <w:t xml:space="preserve"> Nominations and Rotation Process</w:t>
      </w:r>
    </w:p>
    <w:p w:rsidR="00B22FA2" w:rsidRPr="00785E57" w:rsidRDefault="00B22FA2" w:rsidP="00C245F9">
      <w:pPr>
        <w:pStyle w:val="Heading2"/>
        <w:rPr>
          <w:rStyle w:val="SC319502"/>
          <w:color w:val="auto"/>
          <w:sz w:val="22"/>
          <w:szCs w:val="22"/>
        </w:rPr>
      </w:pPr>
      <w:r w:rsidRPr="00785E57">
        <w:rPr>
          <w:rStyle w:val="SC319502"/>
          <w:color w:val="auto"/>
          <w:sz w:val="22"/>
          <w:szCs w:val="22"/>
        </w:rPr>
        <w:t>General</w:t>
      </w:r>
    </w:p>
    <w:p w:rsidR="00B22FA2" w:rsidRPr="00785E57" w:rsidRDefault="00B22FA2" w:rsidP="008A5352">
      <w:pPr>
        <w:pStyle w:val="SP315403"/>
        <w:spacing w:before="120" w:after="120" w:line="276" w:lineRule="auto"/>
        <w:rPr>
          <w:rFonts w:asciiTheme="minorHAnsi" w:hAnsiTheme="minorHAnsi"/>
          <w:sz w:val="22"/>
          <w:szCs w:val="22"/>
        </w:rPr>
      </w:pPr>
      <w:r w:rsidRPr="00785E57">
        <w:rPr>
          <w:rFonts w:asciiTheme="minorHAnsi" w:hAnsiTheme="minorHAnsi"/>
          <w:sz w:val="22"/>
          <w:szCs w:val="22"/>
        </w:rPr>
        <w:t xml:space="preserve">The </w:t>
      </w:r>
      <w:r w:rsidR="0013510A" w:rsidRPr="00785E57">
        <w:rPr>
          <w:rFonts w:asciiTheme="minorHAnsi" w:eastAsia="Georgia" w:hAnsiTheme="minorHAnsi" w:cstheme="minorBidi"/>
          <w:sz w:val="22"/>
          <w:szCs w:val="22"/>
        </w:rPr>
        <w:t>Board</w:t>
      </w:r>
      <w:r w:rsidRPr="00785E57">
        <w:rPr>
          <w:rFonts w:asciiTheme="minorHAnsi" w:hAnsiTheme="minorHAnsi"/>
          <w:sz w:val="22"/>
          <w:szCs w:val="22"/>
        </w:rPr>
        <w:t xml:space="preserve"> </w:t>
      </w:r>
      <w:r w:rsidR="007445E2" w:rsidRPr="00785E57">
        <w:rPr>
          <w:rFonts w:asciiTheme="minorHAnsi" w:hAnsiTheme="minorHAnsi"/>
          <w:sz w:val="22"/>
          <w:szCs w:val="22"/>
        </w:rPr>
        <w:t xml:space="preserve">seat </w:t>
      </w:r>
      <w:r w:rsidRPr="00785E57">
        <w:rPr>
          <w:rFonts w:asciiTheme="minorHAnsi" w:hAnsiTheme="minorHAnsi"/>
          <w:sz w:val="22"/>
          <w:szCs w:val="22"/>
        </w:rPr>
        <w:t>nominations and approval process described in this section refers to the Pr</w:t>
      </w:r>
      <w:r w:rsidR="00D949CB" w:rsidRPr="00785E57">
        <w:rPr>
          <w:rFonts w:asciiTheme="minorHAnsi" w:hAnsiTheme="minorHAnsi"/>
          <w:sz w:val="22"/>
          <w:szCs w:val="22"/>
        </w:rPr>
        <w:t>oducer/Operator (excluding the C</w:t>
      </w:r>
      <w:r w:rsidRPr="00785E57">
        <w:rPr>
          <w:rFonts w:asciiTheme="minorHAnsi" w:hAnsiTheme="minorHAnsi"/>
          <w:sz w:val="22"/>
          <w:szCs w:val="22"/>
        </w:rPr>
        <w:t>hair</w:t>
      </w:r>
      <w:r w:rsidR="00D949CB" w:rsidRPr="00785E57">
        <w:rPr>
          <w:rFonts w:asciiTheme="minorHAnsi" w:hAnsiTheme="minorHAnsi"/>
          <w:sz w:val="22"/>
          <w:szCs w:val="22"/>
        </w:rPr>
        <w:t xml:space="preserve"> and </w:t>
      </w:r>
      <w:r w:rsidR="00513EDC" w:rsidRPr="00785E57">
        <w:rPr>
          <w:rFonts w:asciiTheme="minorHAnsi" w:hAnsiTheme="minorHAnsi"/>
          <w:sz w:val="22"/>
          <w:szCs w:val="22"/>
        </w:rPr>
        <w:t>Vice Chair</w:t>
      </w:r>
      <w:r w:rsidRPr="00785E57">
        <w:rPr>
          <w:rFonts w:asciiTheme="minorHAnsi" w:hAnsiTheme="minorHAnsi"/>
          <w:sz w:val="22"/>
          <w:szCs w:val="22"/>
        </w:rPr>
        <w:t xml:space="preserve">), Drilling Contractor and Service/Supply seats on the </w:t>
      </w:r>
      <w:r w:rsidR="0013510A" w:rsidRPr="00785E57">
        <w:rPr>
          <w:rFonts w:asciiTheme="minorHAnsi" w:eastAsia="Georgia" w:hAnsiTheme="minorHAnsi" w:cstheme="minorBidi"/>
          <w:sz w:val="22"/>
          <w:szCs w:val="22"/>
        </w:rPr>
        <w:t>Board</w:t>
      </w:r>
      <w:r w:rsidRPr="00785E57">
        <w:rPr>
          <w:rFonts w:asciiTheme="minorHAnsi" w:hAnsiTheme="minorHAnsi"/>
          <w:sz w:val="22"/>
          <w:szCs w:val="22"/>
        </w:rPr>
        <w:t>.</w:t>
      </w:r>
    </w:p>
    <w:p w:rsidR="00B22FA2" w:rsidRPr="00785E57" w:rsidRDefault="00B22FA2" w:rsidP="008A5352">
      <w:pPr>
        <w:pStyle w:val="SP315403"/>
        <w:spacing w:before="120" w:after="120" w:line="276" w:lineRule="auto"/>
        <w:rPr>
          <w:rFonts w:asciiTheme="minorHAnsi" w:hAnsiTheme="minorHAnsi"/>
          <w:sz w:val="22"/>
          <w:szCs w:val="22"/>
        </w:rPr>
      </w:pPr>
      <w:r w:rsidRPr="00785E57">
        <w:rPr>
          <w:rFonts w:asciiTheme="minorHAnsi" w:hAnsiTheme="minorHAnsi"/>
          <w:sz w:val="22"/>
          <w:szCs w:val="22"/>
        </w:rPr>
        <w:t xml:space="preserve">The COS will utilize the following process for nominating and approving </w:t>
      </w:r>
      <w:r w:rsidR="007445E2" w:rsidRPr="00785E57">
        <w:rPr>
          <w:rFonts w:asciiTheme="minorHAnsi" w:hAnsiTheme="minorHAnsi"/>
          <w:sz w:val="22"/>
          <w:szCs w:val="22"/>
        </w:rPr>
        <w:t xml:space="preserve">COS </w:t>
      </w:r>
      <w:r w:rsidRPr="00785E57">
        <w:rPr>
          <w:rFonts w:asciiTheme="minorHAnsi" w:hAnsiTheme="minorHAnsi"/>
          <w:sz w:val="22"/>
          <w:szCs w:val="22"/>
        </w:rPr>
        <w:t xml:space="preserve">Member Companies for </w:t>
      </w:r>
      <w:r w:rsidR="0013510A" w:rsidRPr="00785E57">
        <w:rPr>
          <w:rFonts w:asciiTheme="minorHAnsi" w:eastAsia="Georgia" w:hAnsiTheme="minorHAnsi" w:cstheme="minorBidi"/>
          <w:sz w:val="22"/>
          <w:szCs w:val="22"/>
        </w:rPr>
        <w:t>Board</w:t>
      </w:r>
      <w:r w:rsidR="00F47275" w:rsidRPr="00785E57">
        <w:rPr>
          <w:rFonts w:asciiTheme="minorHAnsi" w:hAnsiTheme="minorHAnsi"/>
          <w:sz w:val="22"/>
          <w:szCs w:val="22"/>
        </w:rPr>
        <w:t xml:space="preserve"> </w:t>
      </w:r>
      <w:r w:rsidR="007445E2" w:rsidRPr="00785E57">
        <w:rPr>
          <w:rFonts w:asciiTheme="minorHAnsi" w:hAnsiTheme="minorHAnsi"/>
          <w:sz w:val="22"/>
          <w:szCs w:val="22"/>
        </w:rPr>
        <w:t>seats</w:t>
      </w:r>
      <w:r w:rsidRPr="00785E57">
        <w:rPr>
          <w:rFonts w:asciiTheme="minorHAnsi" w:hAnsiTheme="minorHAnsi"/>
          <w:sz w:val="22"/>
          <w:szCs w:val="22"/>
        </w:rPr>
        <w:t>:</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1:  Nominations will be </w:t>
      </w:r>
      <w:r w:rsidR="00D949CB" w:rsidRPr="00785E57">
        <w:rPr>
          <w:lang w:val="en-GB" w:eastAsia="ja-JP"/>
        </w:rPr>
        <w:t>solicited</w:t>
      </w:r>
      <w:r w:rsidRPr="00785E57">
        <w:rPr>
          <w:lang w:val="en-GB" w:eastAsia="ja-JP"/>
        </w:rPr>
        <w:t xml:space="preserve"> from COS </w:t>
      </w:r>
      <w:r w:rsidR="007445E2" w:rsidRPr="00785E57">
        <w:rPr>
          <w:lang w:val="en-GB" w:eastAsia="ja-JP"/>
        </w:rPr>
        <w:t>Member Companies</w:t>
      </w:r>
      <w:r w:rsidRPr="00785E57">
        <w:rPr>
          <w:lang w:val="en-GB" w:eastAsia="ja-JP"/>
        </w:rPr>
        <w:t xml:space="preserve">, via the Single Points of Contact Committee (SPCC), for </w:t>
      </w:r>
      <w:r w:rsidR="0013510A" w:rsidRPr="00785E57">
        <w:rPr>
          <w:lang w:val="en-GB" w:eastAsia="ja-JP"/>
        </w:rPr>
        <w:t>Board</w:t>
      </w:r>
      <w:r w:rsidR="00F47275" w:rsidRPr="00785E57">
        <w:rPr>
          <w:lang w:val="en-GB" w:eastAsia="ja-JP"/>
        </w:rPr>
        <w:t xml:space="preserve"> </w:t>
      </w:r>
      <w:r w:rsidR="007445E2" w:rsidRPr="00785E57">
        <w:rPr>
          <w:lang w:val="en-GB" w:eastAsia="ja-JP"/>
        </w:rPr>
        <w:t>seats</w:t>
      </w:r>
      <w:r w:rsidRPr="00785E57">
        <w:rPr>
          <w:lang w:val="en-GB" w:eastAsia="ja-JP"/>
        </w:rPr>
        <w:t xml:space="preserve"> expiring during the current calendar year.  The deadline for submitting nominations will be the end of March (Q1).  Expiring </w:t>
      </w:r>
      <w:r w:rsidR="0070075D" w:rsidRPr="00785E57">
        <w:rPr>
          <w:lang w:val="en-GB" w:eastAsia="ja-JP"/>
        </w:rPr>
        <w:t>BMC</w:t>
      </w:r>
      <w:r w:rsidR="007445E2" w:rsidRPr="00785E57">
        <w:rPr>
          <w:lang w:val="en-GB" w:eastAsia="ja-JP"/>
        </w:rPr>
        <w:t xml:space="preserve"> </w:t>
      </w:r>
      <w:r w:rsidRPr="00785E57">
        <w:rPr>
          <w:lang w:val="en-GB" w:eastAsia="ja-JP"/>
        </w:rPr>
        <w:t xml:space="preserve">are eligible for re-nomination. Exceptions may be made as appropriate to fill off-cycle vacancies.  </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2:  Nominated COS </w:t>
      </w:r>
      <w:r w:rsidR="007445E2" w:rsidRPr="00785E57">
        <w:rPr>
          <w:lang w:val="en-GB" w:eastAsia="ja-JP"/>
        </w:rPr>
        <w:t>M</w:t>
      </w:r>
      <w:r w:rsidRPr="00785E57">
        <w:rPr>
          <w:lang w:val="en-GB" w:eastAsia="ja-JP"/>
        </w:rPr>
        <w:t xml:space="preserve">ember </w:t>
      </w:r>
      <w:r w:rsidR="007445E2" w:rsidRPr="00785E57">
        <w:rPr>
          <w:lang w:val="en-GB" w:eastAsia="ja-JP"/>
        </w:rPr>
        <w:t>C</w:t>
      </w:r>
      <w:r w:rsidRPr="00785E57">
        <w:rPr>
          <w:lang w:val="en-GB" w:eastAsia="ja-JP"/>
        </w:rPr>
        <w:t xml:space="preserve">ompanies will be informed </w:t>
      </w:r>
      <w:r w:rsidR="00F47275" w:rsidRPr="00785E57">
        <w:rPr>
          <w:lang w:val="en-GB" w:eastAsia="ja-JP"/>
        </w:rPr>
        <w:t xml:space="preserve">by COS staff </w:t>
      </w:r>
      <w:r w:rsidRPr="00785E57">
        <w:rPr>
          <w:lang w:val="en-GB" w:eastAsia="ja-JP"/>
        </w:rPr>
        <w:t>of their nomination</w:t>
      </w:r>
      <w:r w:rsidR="00D949CB" w:rsidRPr="00785E57">
        <w:rPr>
          <w:lang w:val="en-GB" w:eastAsia="ja-JP"/>
        </w:rPr>
        <w:t>, as well as</w:t>
      </w:r>
      <w:r w:rsidRPr="00785E57">
        <w:rPr>
          <w:lang w:val="en-GB" w:eastAsia="ja-JP"/>
        </w:rPr>
        <w:t xml:space="preserve"> the expectations and responsibilities that will result if selected to serve on the </w:t>
      </w:r>
      <w:r w:rsidR="0013510A" w:rsidRPr="00785E57">
        <w:rPr>
          <w:lang w:val="en-GB" w:eastAsia="ja-JP"/>
        </w:rPr>
        <w:t>Board</w:t>
      </w:r>
      <w:r w:rsidRPr="00785E57">
        <w:rPr>
          <w:lang w:val="en-GB" w:eastAsia="ja-JP"/>
        </w:rPr>
        <w:t xml:space="preserve">.  Nominated companies shall confirm their desire to serve on the </w:t>
      </w:r>
      <w:r w:rsidR="0013510A" w:rsidRPr="00785E57">
        <w:rPr>
          <w:lang w:val="en-GB" w:eastAsia="ja-JP"/>
        </w:rPr>
        <w:t>Board</w:t>
      </w:r>
      <w:r w:rsidR="00F47275" w:rsidRPr="00785E57">
        <w:rPr>
          <w:lang w:val="en-GB" w:eastAsia="ja-JP"/>
        </w:rPr>
        <w:t xml:space="preserve"> </w:t>
      </w:r>
      <w:r w:rsidRPr="00785E57">
        <w:rPr>
          <w:lang w:val="en-GB" w:eastAsia="ja-JP"/>
        </w:rPr>
        <w:t xml:space="preserve">prior to the </w:t>
      </w:r>
      <w:r w:rsidR="0013510A" w:rsidRPr="00785E57">
        <w:rPr>
          <w:lang w:val="en-GB" w:eastAsia="ja-JP"/>
        </w:rPr>
        <w:t>Board</w:t>
      </w:r>
      <w:r w:rsidR="00F47275" w:rsidRPr="00785E57">
        <w:rPr>
          <w:lang w:val="en-GB" w:eastAsia="ja-JP"/>
        </w:rPr>
        <w:t xml:space="preserve"> </w:t>
      </w:r>
      <w:r w:rsidRPr="00785E57">
        <w:rPr>
          <w:lang w:val="en-GB" w:eastAsia="ja-JP"/>
        </w:rPr>
        <w:t xml:space="preserve">vote.  </w:t>
      </w:r>
      <w:r w:rsidRPr="00785E57">
        <w:rPr>
          <w:lang w:val="en-GB" w:eastAsia="ja-JP"/>
        </w:rPr>
        <w:lastRenderedPageBreak/>
        <w:t xml:space="preserve">If a nominated company fails to confirm its desire to serve on the </w:t>
      </w:r>
      <w:r w:rsidR="0013510A" w:rsidRPr="00785E57">
        <w:rPr>
          <w:lang w:val="en-GB" w:eastAsia="ja-JP"/>
        </w:rPr>
        <w:t>Board</w:t>
      </w:r>
      <w:r w:rsidR="00F47275" w:rsidRPr="00785E57">
        <w:rPr>
          <w:lang w:val="en-GB" w:eastAsia="ja-JP"/>
        </w:rPr>
        <w:t xml:space="preserve"> </w:t>
      </w:r>
      <w:r w:rsidRPr="00785E57">
        <w:rPr>
          <w:lang w:val="en-GB" w:eastAsia="ja-JP"/>
        </w:rPr>
        <w:t xml:space="preserve">prior to the scheduled </w:t>
      </w:r>
      <w:r w:rsidR="0013510A" w:rsidRPr="00785E57">
        <w:rPr>
          <w:lang w:val="en-GB" w:eastAsia="ja-JP"/>
        </w:rPr>
        <w:t xml:space="preserve">Board </w:t>
      </w:r>
      <w:r w:rsidRPr="00785E57">
        <w:rPr>
          <w:lang w:val="en-GB" w:eastAsia="ja-JP"/>
        </w:rPr>
        <w:t xml:space="preserve">vote, its nomination will be nullified.  </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3:  The full </w:t>
      </w:r>
      <w:r w:rsidR="0013510A" w:rsidRPr="00785E57">
        <w:rPr>
          <w:lang w:val="en-GB" w:eastAsia="ja-JP"/>
        </w:rPr>
        <w:t>Board</w:t>
      </w:r>
      <w:r w:rsidRPr="00785E57">
        <w:rPr>
          <w:lang w:val="en-GB" w:eastAsia="ja-JP"/>
        </w:rPr>
        <w:t xml:space="preserve"> votes on all confirmed nominations using a simple vote via an electronic ballot.  This voting process is to be completed by the end of June (Q2).</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4:  The COS </w:t>
      </w:r>
      <w:r w:rsidR="00F47275" w:rsidRPr="00785E57">
        <w:rPr>
          <w:lang w:val="en-GB" w:eastAsia="ja-JP"/>
        </w:rPr>
        <w:t>E</w:t>
      </w:r>
      <w:r w:rsidRPr="00785E57">
        <w:rPr>
          <w:lang w:val="en-GB" w:eastAsia="ja-JP"/>
        </w:rPr>
        <w:t xml:space="preserve">xecutive </w:t>
      </w:r>
      <w:r w:rsidR="00F47275" w:rsidRPr="00785E57">
        <w:rPr>
          <w:lang w:val="en-GB" w:eastAsia="ja-JP"/>
        </w:rPr>
        <w:t>D</w:t>
      </w:r>
      <w:r w:rsidRPr="00785E57">
        <w:rPr>
          <w:lang w:val="en-GB" w:eastAsia="ja-JP"/>
        </w:rPr>
        <w:t xml:space="preserve">irector, or delegate, presents results of the </w:t>
      </w:r>
      <w:r w:rsidR="0013510A" w:rsidRPr="00785E57">
        <w:rPr>
          <w:lang w:val="en-GB" w:eastAsia="ja-JP"/>
        </w:rPr>
        <w:t>Board</w:t>
      </w:r>
      <w:r w:rsidR="00F47275" w:rsidRPr="00785E57">
        <w:rPr>
          <w:lang w:val="en-GB" w:eastAsia="ja-JP"/>
        </w:rPr>
        <w:t xml:space="preserve"> </w:t>
      </w:r>
      <w:r w:rsidRPr="00785E57">
        <w:rPr>
          <w:lang w:val="en-GB" w:eastAsia="ja-JP"/>
        </w:rPr>
        <w:t>vote to the API Upstream Committee for final selection and approval.</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5: </w:t>
      </w:r>
      <w:r w:rsidR="00113AF6" w:rsidRPr="00785E57">
        <w:rPr>
          <w:lang w:val="en-GB" w:eastAsia="ja-JP"/>
        </w:rPr>
        <w:t>Within 2 weeks of selection by the API Upstream Committee, n</w:t>
      </w:r>
      <w:r w:rsidRPr="00785E57">
        <w:rPr>
          <w:lang w:val="en-GB" w:eastAsia="ja-JP"/>
        </w:rPr>
        <w:t xml:space="preserve">ewly selected </w:t>
      </w:r>
      <w:r w:rsidR="0013510A" w:rsidRPr="00785E57">
        <w:rPr>
          <w:lang w:val="en-GB" w:eastAsia="ja-JP"/>
        </w:rPr>
        <w:t>Board</w:t>
      </w:r>
      <w:r w:rsidR="00F47275" w:rsidRPr="00785E57">
        <w:rPr>
          <w:lang w:val="en-GB" w:eastAsia="ja-JP"/>
        </w:rPr>
        <w:t xml:space="preserve"> </w:t>
      </w:r>
      <w:r w:rsidRPr="00785E57">
        <w:rPr>
          <w:lang w:val="en-GB" w:eastAsia="ja-JP"/>
        </w:rPr>
        <w:t>Members are notified</w:t>
      </w:r>
      <w:r w:rsidR="0050696E" w:rsidRPr="00785E57">
        <w:rPr>
          <w:lang w:val="en-GB" w:eastAsia="ja-JP"/>
        </w:rPr>
        <w:t xml:space="preserve"> by COS staff</w:t>
      </w:r>
      <w:r w:rsidR="00113AF6" w:rsidRPr="00785E57">
        <w:rPr>
          <w:lang w:val="en-GB" w:eastAsia="ja-JP"/>
        </w:rPr>
        <w:t>.</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6: New </w:t>
      </w:r>
      <w:r w:rsidR="0070075D" w:rsidRPr="00785E57">
        <w:rPr>
          <w:lang w:val="en-GB" w:eastAsia="ja-JP"/>
        </w:rPr>
        <w:t>BMC</w:t>
      </w:r>
      <w:r w:rsidRPr="00785E57">
        <w:rPr>
          <w:lang w:val="en-GB" w:eastAsia="ja-JP"/>
        </w:rPr>
        <w:t xml:space="preserve"> begin serving at the start of the following calendar year.  Term length for a </w:t>
      </w:r>
      <w:r w:rsidR="0013510A" w:rsidRPr="00785E57">
        <w:rPr>
          <w:lang w:val="en-GB" w:eastAsia="ja-JP"/>
        </w:rPr>
        <w:t>Board</w:t>
      </w:r>
      <w:r w:rsidRPr="00785E57">
        <w:rPr>
          <w:lang w:val="en-GB" w:eastAsia="ja-JP"/>
        </w:rPr>
        <w:t xml:space="preserve"> </w:t>
      </w:r>
      <w:r w:rsidR="0070075D" w:rsidRPr="00785E57">
        <w:rPr>
          <w:lang w:val="en-GB" w:eastAsia="ja-JP"/>
        </w:rPr>
        <w:t>seat</w:t>
      </w:r>
      <w:r w:rsidRPr="00785E57">
        <w:rPr>
          <w:lang w:val="en-GB" w:eastAsia="ja-JP"/>
        </w:rPr>
        <w:t xml:space="preserve"> is 3 years.  During the transitional phase between being selected and the start of a term, new </w:t>
      </w:r>
      <w:r w:rsidR="0013510A" w:rsidRPr="00785E57">
        <w:rPr>
          <w:lang w:val="en-GB" w:eastAsia="ja-JP"/>
        </w:rPr>
        <w:t>Board</w:t>
      </w:r>
      <w:r w:rsidR="00F47275" w:rsidRPr="00785E57">
        <w:rPr>
          <w:lang w:val="en-GB" w:eastAsia="ja-JP"/>
        </w:rPr>
        <w:t xml:space="preserve"> </w:t>
      </w:r>
      <w:r w:rsidRPr="00785E57">
        <w:rPr>
          <w:lang w:val="en-GB" w:eastAsia="ja-JP"/>
        </w:rPr>
        <w:t xml:space="preserve">members are encouraged to attend </w:t>
      </w:r>
      <w:r w:rsidR="0013510A" w:rsidRPr="00785E57">
        <w:rPr>
          <w:lang w:val="en-GB" w:eastAsia="ja-JP"/>
        </w:rPr>
        <w:t>Board</w:t>
      </w:r>
      <w:r w:rsidRPr="00785E57">
        <w:rPr>
          <w:lang w:val="en-GB" w:eastAsia="ja-JP"/>
        </w:rPr>
        <w:t xml:space="preserve"> meetings as invited guests.</w:t>
      </w:r>
    </w:p>
    <w:p w:rsidR="00B22FA2" w:rsidRPr="00785E57" w:rsidRDefault="00B22FA2" w:rsidP="00C245F9">
      <w:pPr>
        <w:pStyle w:val="Heading2"/>
        <w:rPr>
          <w:szCs w:val="22"/>
        </w:rPr>
      </w:pPr>
      <w:r w:rsidRPr="00785E57">
        <w:rPr>
          <w:szCs w:val="22"/>
        </w:rPr>
        <w:t xml:space="preserve">Governing </w:t>
      </w:r>
      <w:r w:rsidR="0013510A" w:rsidRPr="00785E57">
        <w:rPr>
          <w:szCs w:val="22"/>
        </w:rPr>
        <w:t>Board</w:t>
      </w:r>
      <w:r w:rsidRPr="00785E57">
        <w:rPr>
          <w:szCs w:val="22"/>
        </w:rPr>
        <w:t xml:space="preserve"> Chair and </w:t>
      </w:r>
      <w:r w:rsidR="00513EDC" w:rsidRPr="00785E57">
        <w:rPr>
          <w:szCs w:val="22"/>
        </w:rPr>
        <w:t>Vice Chair</w:t>
      </w:r>
      <w:r w:rsidRPr="00785E57">
        <w:rPr>
          <w:szCs w:val="22"/>
        </w:rPr>
        <w:t xml:space="preserve"> Nomination and Rotation Process</w:t>
      </w:r>
    </w:p>
    <w:p w:rsidR="00B22FA2" w:rsidRPr="00785E57" w:rsidRDefault="00B22FA2" w:rsidP="00C245F9">
      <w:r w:rsidRPr="00785E57">
        <w:t xml:space="preserve">The nomination and approval process described in this section refers to the </w:t>
      </w:r>
      <w:r w:rsidR="0070075D" w:rsidRPr="00785E57">
        <w:t xml:space="preserve">COS Board </w:t>
      </w:r>
      <w:proofErr w:type="gramStart"/>
      <w:r w:rsidR="00513EDC" w:rsidRPr="00785E57">
        <w:t>Vice</w:t>
      </w:r>
      <w:proofErr w:type="gramEnd"/>
      <w:r w:rsidR="00513EDC" w:rsidRPr="00785E57">
        <w:t xml:space="preserve"> Chair</w:t>
      </w:r>
      <w:r w:rsidRPr="00785E57">
        <w:t xml:space="preserve"> and Chair positions only.  These positions will be filled by representatives of the Producer/Operator </w:t>
      </w:r>
      <w:r w:rsidR="0070075D" w:rsidRPr="00785E57">
        <w:t>BMC</w:t>
      </w:r>
      <w:r w:rsidRPr="00785E57">
        <w:t xml:space="preserve">.  </w:t>
      </w:r>
    </w:p>
    <w:p w:rsidR="00B22FA2" w:rsidRPr="00785E57" w:rsidRDefault="00B22FA2" w:rsidP="00C245F9">
      <w:pPr>
        <w:pStyle w:val="Heading3"/>
        <w:rPr>
          <w:szCs w:val="22"/>
        </w:rPr>
      </w:pPr>
      <w:r w:rsidRPr="00785E57">
        <w:rPr>
          <w:szCs w:val="22"/>
        </w:rPr>
        <w:t xml:space="preserve">COS Governing </w:t>
      </w:r>
      <w:r w:rsidR="0013510A" w:rsidRPr="00785E57">
        <w:rPr>
          <w:szCs w:val="22"/>
        </w:rPr>
        <w:t>Board</w:t>
      </w:r>
      <w:r w:rsidRPr="00785E57">
        <w:rPr>
          <w:szCs w:val="22"/>
        </w:rPr>
        <w:t xml:space="preserve"> </w:t>
      </w:r>
      <w:r w:rsidR="00513EDC" w:rsidRPr="00785E57">
        <w:rPr>
          <w:szCs w:val="22"/>
        </w:rPr>
        <w:t>Vice Chair</w:t>
      </w:r>
    </w:p>
    <w:p w:rsidR="00B22FA2" w:rsidRPr="00785E57" w:rsidRDefault="00B22FA2" w:rsidP="008A5352">
      <w:pPr>
        <w:pStyle w:val="SP315403"/>
        <w:spacing w:before="120" w:after="120" w:line="276" w:lineRule="auto"/>
        <w:rPr>
          <w:rFonts w:asciiTheme="minorHAnsi" w:hAnsiTheme="minorHAnsi"/>
          <w:sz w:val="22"/>
          <w:szCs w:val="22"/>
        </w:rPr>
      </w:pPr>
      <w:r w:rsidRPr="00785E57">
        <w:rPr>
          <w:rFonts w:asciiTheme="minorHAnsi" w:hAnsiTheme="minorHAnsi"/>
          <w:sz w:val="22"/>
          <w:szCs w:val="22"/>
        </w:rPr>
        <w:t xml:space="preserve">The </w:t>
      </w:r>
      <w:r w:rsidR="0094265E" w:rsidRPr="00785E57">
        <w:rPr>
          <w:rFonts w:asciiTheme="minorHAnsi" w:eastAsia="Georgia" w:hAnsiTheme="minorHAnsi" w:cstheme="minorBidi"/>
          <w:sz w:val="22"/>
          <w:szCs w:val="22"/>
        </w:rPr>
        <w:t>Board</w:t>
      </w:r>
      <w:r w:rsidRPr="00785E57">
        <w:rPr>
          <w:rFonts w:asciiTheme="minorHAnsi" w:hAnsiTheme="minorHAnsi"/>
          <w:sz w:val="22"/>
          <w:szCs w:val="22"/>
        </w:rPr>
        <w:t xml:space="preserve"> will utilize the following process for nominating and approving the </w:t>
      </w:r>
      <w:r w:rsidR="00513EDC" w:rsidRPr="00785E57">
        <w:rPr>
          <w:rFonts w:asciiTheme="minorHAnsi" w:hAnsiTheme="minorHAnsi"/>
          <w:sz w:val="22"/>
          <w:szCs w:val="22"/>
        </w:rPr>
        <w:t>Vice Chair</w:t>
      </w:r>
      <w:r w:rsidRPr="00785E57">
        <w:rPr>
          <w:rFonts w:asciiTheme="minorHAnsi" w:hAnsiTheme="minorHAnsi"/>
          <w:sz w:val="22"/>
          <w:szCs w:val="22"/>
        </w:rPr>
        <w:t xml:space="preserve"> of the </w:t>
      </w:r>
      <w:r w:rsidR="0094265E" w:rsidRPr="00785E57">
        <w:rPr>
          <w:rFonts w:asciiTheme="minorHAnsi" w:eastAsia="Georgia" w:hAnsiTheme="minorHAnsi" w:cstheme="minorBidi"/>
          <w:sz w:val="22"/>
          <w:szCs w:val="22"/>
        </w:rPr>
        <w:t>Board</w:t>
      </w:r>
      <w:r w:rsidRPr="00785E57">
        <w:rPr>
          <w:rFonts w:asciiTheme="minorHAnsi" w:hAnsiTheme="minorHAnsi"/>
          <w:sz w:val="22"/>
          <w:szCs w:val="22"/>
        </w:rPr>
        <w:t>:</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1:  Nominees will be solicited from the Producer/Operator </w:t>
      </w:r>
      <w:r w:rsidR="0070075D" w:rsidRPr="00785E57">
        <w:rPr>
          <w:lang w:val="en-GB" w:eastAsia="ja-JP"/>
        </w:rPr>
        <w:t>BMC</w:t>
      </w:r>
      <w:r w:rsidRPr="00785E57">
        <w:rPr>
          <w:lang w:val="en-GB" w:eastAsia="ja-JP"/>
        </w:rPr>
        <w:t xml:space="preserve">.  The deadline for submitting nominations will be the end of March (Q1).  Exceptions may be made as appropriate to fill off-cycle vacancies.  </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2:  Nominees who consent to be considered will submit a brief </w:t>
      </w:r>
      <w:r w:rsidR="00023196" w:rsidRPr="00785E57">
        <w:rPr>
          <w:lang w:val="en-GB" w:eastAsia="ja-JP"/>
        </w:rPr>
        <w:t>r</w:t>
      </w:r>
      <w:r w:rsidR="00023196">
        <w:rPr>
          <w:lang w:val="en-GB" w:eastAsia="ja-JP"/>
        </w:rPr>
        <w:t>ésumé</w:t>
      </w:r>
      <w:r w:rsidRPr="00785E57">
        <w:rPr>
          <w:lang w:val="en-GB" w:eastAsia="ja-JP"/>
        </w:rPr>
        <w:t xml:space="preserve"> to </w:t>
      </w:r>
      <w:r w:rsidR="0053295C" w:rsidRPr="00785E57">
        <w:rPr>
          <w:lang w:val="en-GB" w:eastAsia="ja-JP"/>
        </w:rPr>
        <w:t xml:space="preserve">the </w:t>
      </w:r>
      <w:r w:rsidRPr="00785E57">
        <w:rPr>
          <w:lang w:val="en-GB" w:eastAsia="ja-JP"/>
        </w:rPr>
        <w:t>COS</w:t>
      </w:r>
      <w:r w:rsidR="0053295C" w:rsidRPr="00785E57">
        <w:rPr>
          <w:lang w:val="en-GB" w:eastAsia="ja-JP"/>
        </w:rPr>
        <w:t xml:space="preserve"> Executive Director</w:t>
      </w:r>
      <w:r w:rsidR="00D949CB" w:rsidRPr="00785E57">
        <w:rPr>
          <w:lang w:val="en-GB" w:eastAsia="ja-JP"/>
        </w:rPr>
        <w:t xml:space="preserve"> or designated COS staff</w:t>
      </w:r>
      <w:r w:rsidRPr="00785E57">
        <w:rPr>
          <w:lang w:val="en-GB" w:eastAsia="ja-JP"/>
        </w:rPr>
        <w:t xml:space="preserve">.  Nominees’ names and </w:t>
      </w:r>
      <w:r w:rsidR="00023196" w:rsidRPr="00785E57">
        <w:rPr>
          <w:lang w:val="en-GB" w:eastAsia="ja-JP"/>
        </w:rPr>
        <w:t>résum</w:t>
      </w:r>
      <w:r w:rsidR="00023196">
        <w:rPr>
          <w:lang w:val="en-GB" w:eastAsia="ja-JP"/>
        </w:rPr>
        <w:t>és</w:t>
      </w:r>
      <w:r w:rsidRPr="00785E57">
        <w:rPr>
          <w:lang w:val="en-GB" w:eastAsia="ja-JP"/>
        </w:rPr>
        <w:t xml:space="preserve"> will be forwarded to the API Upstream </w:t>
      </w:r>
      <w:r w:rsidR="0053295C" w:rsidRPr="00785E57">
        <w:rPr>
          <w:lang w:val="en-GB" w:eastAsia="ja-JP"/>
        </w:rPr>
        <w:t>Committee</w:t>
      </w:r>
      <w:r w:rsidRPr="00785E57">
        <w:rPr>
          <w:lang w:val="en-GB" w:eastAsia="ja-JP"/>
        </w:rPr>
        <w:t xml:space="preserve"> for </w:t>
      </w:r>
      <w:r w:rsidR="00270C6C">
        <w:rPr>
          <w:lang w:val="en-GB" w:eastAsia="ja-JP"/>
        </w:rPr>
        <w:t>selection</w:t>
      </w:r>
      <w:r w:rsidRPr="00785E57">
        <w:rPr>
          <w:lang w:val="en-GB" w:eastAsia="ja-JP"/>
        </w:rPr>
        <w:t>.   This step of the nomination process is to be completed by the end of June (Q2).</w:t>
      </w:r>
    </w:p>
    <w:p w:rsidR="00B22FA2" w:rsidRPr="00785E57" w:rsidRDefault="00270C6C" w:rsidP="00536490">
      <w:pPr>
        <w:pStyle w:val="ListParagraph"/>
        <w:numPr>
          <w:ilvl w:val="1"/>
          <w:numId w:val="25"/>
        </w:numPr>
        <w:ind w:left="720"/>
        <w:rPr>
          <w:lang w:val="en-GB" w:eastAsia="ja-JP"/>
        </w:rPr>
      </w:pPr>
      <w:r>
        <w:rPr>
          <w:lang w:val="en-GB" w:eastAsia="ja-JP"/>
        </w:rPr>
        <w:t>Step 3</w:t>
      </w:r>
      <w:r w:rsidR="00B22FA2" w:rsidRPr="00785E57">
        <w:rPr>
          <w:lang w:val="en-GB" w:eastAsia="ja-JP"/>
        </w:rPr>
        <w:t xml:space="preserve">: </w:t>
      </w:r>
      <w:r w:rsidR="0050696E" w:rsidRPr="00785E57">
        <w:rPr>
          <w:lang w:val="en-GB" w:eastAsia="ja-JP"/>
        </w:rPr>
        <w:t xml:space="preserve">Within two weeks of selection by the API </w:t>
      </w:r>
      <w:r w:rsidR="00B05D07">
        <w:rPr>
          <w:lang w:val="en-GB" w:eastAsia="ja-JP"/>
        </w:rPr>
        <w:t>Upstream</w:t>
      </w:r>
      <w:r w:rsidR="0050696E" w:rsidRPr="00785E57">
        <w:rPr>
          <w:lang w:val="en-GB" w:eastAsia="ja-JP"/>
        </w:rPr>
        <w:t xml:space="preserve"> Committee, n</w:t>
      </w:r>
      <w:r w:rsidR="00B22FA2" w:rsidRPr="00785E57">
        <w:rPr>
          <w:lang w:val="en-GB" w:eastAsia="ja-JP"/>
        </w:rPr>
        <w:t xml:space="preserve">ewly selected </w:t>
      </w:r>
      <w:r w:rsidR="00513EDC" w:rsidRPr="00785E57">
        <w:rPr>
          <w:lang w:val="en-GB" w:eastAsia="ja-JP"/>
        </w:rPr>
        <w:t>Vice Chair</w:t>
      </w:r>
      <w:r w:rsidR="00B22FA2" w:rsidRPr="00785E57">
        <w:rPr>
          <w:lang w:val="en-GB" w:eastAsia="ja-JP"/>
        </w:rPr>
        <w:t xml:space="preserve"> is notified</w:t>
      </w:r>
      <w:r w:rsidR="0050696E" w:rsidRPr="00785E57">
        <w:rPr>
          <w:lang w:val="en-GB" w:eastAsia="ja-JP"/>
        </w:rPr>
        <w:t xml:space="preserve"> by COS staff.</w:t>
      </w:r>
      <w:r w:rsidR="00B22FA2" w:rsidRPr="00785E57">
        <w:rPr>
          <w:lang w:val="en-GB" w:eastAsia="ja-JP"/>
        </w:rPr>
        <w:t xml:space="preserve"> </w:t>
      </w:r>
    </w:p>
    <w:p w:rsidR="00B22FA2" w:rsidRPr="00785E57" w:rsidRDefault="00270C6C" w:rsidP="00536490">
      <w:pPr>
        <w:pStyle w:val="ListParagraph"/>
        <w:numPr>
          <w:ilvl w:val="1"/>
          <w:numId w:val="25"/>
        </w:numPr>
        <w:ind w:left="720"/>
        <w:rPr>
          <w:lang w:val="en-GB" w:eastAsia="ja-JP"/>
        </w:rPr>
      </w:pPr>
      <w:r>
        <w:rPr>
          <w:lang w:val="en-GB" w:eastAsia="ja-JP"/>
        </w:rPr>
        <w:t>Step 4</w:t>
      </w:r>
      <w:r w:rsidR="00B22FA2" w:rsidRPr="00785E57">
        <w:rPr>
          <w:lang w:val="en-GB" w:eastAsia="ja-JP"/>
        </w:rPr>
        <w:t xml:space="preserve">: </w:t>
      </w:r>
      <w:r w:rsidR="0070075D" w:rsidRPr="00785E57">
        <w:rPr>
          <w:lang w:val="en-GB" w:eastAsia="ja-JP"/>
        </w:rPr>
        <w:t xml:space="preserve">The new </w:t>
      </w:r>
      <w:r w:rsidR="00513EDC" w:rsidRPr="00785E57">
        <w:rPr>
          <w:lang w:val="en-GB" w:eastAsia="ja-JP"/>
        </w:rPr>
        <w:t>Vice Chair</w:t>
      </w:r>
      <w:r w:rsidR="00B22FA2" w:rsidRPr="00785E57">
        <w:rPr>
          <w:lang w:val="en-GB" w:eastAsia="ja-JP"/>
        </w:rPr>
        <w:t xml:space="preserve"> will begin serving at the start of the following calendar year.  Term length for a </w:t>
      </w:r>
      <w:r w:rsidR="0094265E" w:rsidRPr="00785E57">
        <w:rPr>
          <w:lang w:val="en-GB" w:eastAsia="ja-JP"/>
        </w:rPr>
        <w:t>Board</w:t>
      </w:r>
      <w:r w:rsidR="0053295C" w:rsidRPr="00785E57">
        <w:rPr>
          <w:lang w:val="en-GB" w:eastAsia="ja-JP"/>
        </w:rPr>
        <w:t xml:space="preserve"> </w:t>
      </w:r>
      <w:proofErr w:type="gramStart"/>
      <w:r w:rsidR="00513EDC" w:rsidRPr="00785E57">
        <w:rPr>
          <w:lang w:val="en-GB" w:eastAsia="ja-JP"/>
        </w:rPr>
        <w:t>Vice</w:t>
      </w:r>
      <w:proofErr w:type="gramEnd"/>
      <w:r w:rsidR="00513EDC" w:rsidRPr="00785E57">
        <w:rPr>
          <w:lang w:val="en-GB" w:eastAsia="ja-JP"/>
        </w:rPr>
        <w:t xml:space="preserve"> Chair</w:t>
      </w:r>
      <w:r w:rsidR="00B22FA2" w:rsidRPr="00785E57">
        <w:rPr>
          <w:lang w:val="en-GB" w:eastAsia="ja-JP"/>
        </w:rPr>
        <w:t xml:space="preserve"> is 1 year.  During the transitional phase between being selected and the start of a term,</w:t>
      </w:r>
      <w:r w:rsidR="00023196">
        <w:rPr>
          <w:lang w:val="en-GB" w:eastAsia="ja-JP"/>
        </w:rPr>
        <w:t xml:space="preserve"> the</w:t>
      </w:r>
      <w:r w:rsidR="00B22FA2" w:rsidRPr="00785E57">
        <w:rPr>
          <w:lang w:val="en-GB" w:eastAsia="ja-JP"/>
        </w:rPr>
        <w:t xml:space="preserve"> new </w:t>
      </w:r>
      <w:r w:rsidR="0094265E" w:rsidRPr="00785E57">
        <w:rPr>
          <w:lang w:val="en-GB" w:eastAsia="ja-JP"/>
        </w:rPr>
        <w:t>Board</w:t>
      </w:r>
      <w:r w:rsidR="0053295C" w:rsidRPr="00785E57">
        <w:rPr>
          <w:lang w:val="en-GB" w:eastAsia="ja-JP"/>
        </w:rPr>
        <w:t xml:space="preserve"> </w:t>
      </w:r>
      <w:proofErr w:type="gramStart"/>
      <w:r w:rsidR="00513EDC" w:rsidRPr="00785E57">
        <w:rPr>
          <w:lang w:val="en-GB" w:eastAsia="ja-JP"/>
        </w:rPr>
        <w:t>Vice</w:t>
      </w:r>
      <w:proofErr w:type="gramEnd"/>
      <w:r w:rsidR="00513EDC" w:rsidRPr="00785E57">
        <w:rPr>
          <w:lang w:val="en-GB" w:eastAsia="ja-JP"/>
        </w:rPr>
        <w:t xml:space="preserve"> Chair</w:t>
      </w:r>
      <w:r w:rsidR="00B22FA2" w:rsidRPr="00785E57">
        <w:rPr>
          <w:lang w:val="en-GB" w:eastAsia="ja-JP"/>
        </w:rPr>
        <w:t xml:space="preserve"> is encouraged to attend </w:t>
      </w:r>
      <w:r w:rsidR="0094265E" w:rsidRPr="00785E57">
        <w:rPr>
          <w:lang w:val="en-GB" w:eastAsia="ja-JP"/>
        </w:rPr>
        <w:t>Board</w:t>
      </w:r>
      <w:r w:rsidR="00B22FA2" w:rsidRPr="00785E57">
        <w:rPr>
          <w:lang w:val="en-GB" w:eastAsia="ja-JP"/>
        </w:rPr>
        <w:t xml:space="preserve"> meetings as an invited guest.</w:t>
      </w:r>
    </w:p>
    <w:p w:rsidR="00B22FA2" w:rsidRPr="00785E57" w:rsidRDefault="00B22FA2" w:rsidP="00C245F9">
      <w:pPr>
        <w:pStyle w:val="Heading3"/>
        <w:rPr>
          <w:szCs w:val="22"/>
        </w:rPr>
      </w:pPr>
      <w:r w:rsidRPr="00785E57">
        <w:rPr>
          <w:szCs w:val="22"/>
        </w:rPr>
        <w:t xml:space="preserve">COS Governing </w:t>
      </w:r>
      <w:r w:rsidR="0013510A" w:rsidRPr="00785E57">
        <w:rPr>
          <w:szCs w:val="22"/>
        </w:rPr>
        <w:t>Board</w:t>
      </w:r>
      <w:r w:rsidRPr="00785E57">
        <w:rPr>
          <w:szCs w:val="22"/>
        </w:rPr>
        <w:t xml:space="preserve"> Chair</w:t>
      </w:r>
    </w:p>
    <w:p w:rsidR="00B22FA2" w:rsidRPr="00785E57" w:rsidRDefault="00B22FA2" w:rsidP="008A5352">
      <w:pPr>
        <w:pStyle w:val="SP315403"/>
        <w:spacing w:before="120" w:after="120" w:line="276" w:lineRule="auto"/>
        <w:rPr>
          <w:rFonts w:asciiTheme="minorHAnsi" w:hAnsiTheme="minorHAnsi"/>
          <w:sz w:val="22"/>
          <w:szCs w:val="22"/>
        </w:rPr>
      </w:pPr>
      <w:r w:rsidRPr="00785E57">
        <w:rPr>
          <w:rFonts w:asciiTheme="minorHAnsi" w:hAnsiTheme="minorHAnsi"/>
          <w:sz w:val="22"/>
          <w:szCs w:val="22"/>
        </w:rPr>
        <w:t xml:space="preserve">The COS will utilize the following process for nominating and approving the Chair of the </w:t>
      </w:r>
      <w:r w:rsidR="0094265E" w:rsidRPr="00785E57">
        <w:rPr>
          <w:rFonts w:asciiTheme="minorHAnsi" w:eastAsia="Georgia" w:hAnsiTheme="minorHAnsi" w:cstheme="minorBidi"/>
          <w:sz w:val="22"/>
          <w:szCs w:val="22"/>
        </w:rPr>
        <w:t>Board</w:t>
      </w:r>
      <w:r w:rsidRPr="00785E57">
        <w:rPr>
          <w:rFonts w:asciiTheme="minorHAnsi" w:hAnsiTheme="minorHAnsi"/>
          <w:sz w:val="22"/>
          <w:szCs w:val="22"/>
        </w:rPr>
        <w:t>:</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1:  The serving </w:t>
      </w:r>
      <w:r w:rsidR="0094265E" w:rsidRPr="00785E57">
        <w:rPr>
          <w:lang w:val="en-GB" w:eastAsia="ja-JP"/>
        </w:rPr>
        <w:t xml:space="preserve">Board </w:t>
      </w:r>
      <w:proofErr w:type="gramStart"/>
      <w:r w:rsidR="00513EDC" w:rsidRPr="00785E57">
        <w:rPr>
          <w:lang w:val="en-GB" w:eastAsia="ja-JP"/>
        </w:rPr>
        <w:t>Vice</w:t>
      </w:r>
      <w:proofErr w:type="gramEnd"/>
      <w:r w:rsidR="00513EDC" w:rsidRPr="00785E57">
        <w:rPr>
          <w:lang w:val="en-GB" w:eastAsia="ja-JP"/>
        </w:rPr>
        <w:t xml:space="preserve"> Chair</w:t>
      </w:r>
      <w:r w:rsidRPr="00785E57">
        <w:rPr>
          <w:lang w:val="en-GB" w:eastAsia="ja-JP"/>
        </w:rPr>
        <w:t xml:space="preserve"> will be presented to the API Upstream Committee as nominee for the </w:t>
      </w:r>
      <w:r w:rsidR="0094265E" w:rsidRPr="00785E57">
        <w:rPr>
          <w:lang w:val="en-GB" w:eastAsia="ja-JP"/>
        </w:rPr>
        <w:t>Board</w:t>
      </w:r>
      <w:r w:rsidRPr="00785E57">
        <w:rPr>
          <w:lang w:val="en-GB" w:eastAsia="ja-JP"/>
        </w:rPr>
        <w:t xml:space="preserve"> Chair position.  The API Upstream Committee retains the right to identify additional nominees.  This step of the nomination process is to be completed by the end of June (Q2).</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2:  API Upstream Committee will make a recommendation to the API Executive Committee for final selection of the </w:t>
      </w:r>
      <w:r w:rsidR="0094265E" w:rsidRPr="00785E57">
        <w:rPr>
          <w:lang w:val="en-GB" w:eastAsia="ja-JP"/>
        </w:rPr>
        <w:t>Board</w:t>
      </w:r>
      <w:r w:rsidRPr="00785E57">
        <w:rPr>
          <w:lang w:val="en-GB" w:eastAsia="ja-JP"/>
        </w:rPr>
        <w:t xml:space="preserve"> Chair.  </w:t>
      </w:r>
    </w:p>
    <w:p w:rsidR="0050696E" w:rsidRPr="00785E57" w:rsidRDefault="00B22FA2" w:rsidP="00536490">
      <w:pPr>
        <w:pStyle w:val="ListParagraph"/>
        <w:numPr>
          <w:ilvl w:val="1"/>
          <w:numId w:val="25"/>
        </w:numPr>
        <w:ind w:left="720"/>
        <w:rPr>
          <w:lang w:val="en-GB" w:eastAsia="ja-JP"/>
        </w:rPr>
      </w:pPr>
      <w:r w:rsidRPr="00785E57">
        <w:rPr>
          <w:lang w:val="en-GB" w:eastAsia="ja-JP"/>
        </w:rPr>
        <w:lastRenderedPageBreak/>
        <w:t>Step 3:</w:t>
      </w:r>
      <w:r w:rsidR="0050696E" w:rsidRPr="00785E57">
        <w:rPr>
          <w:lang w:val="en-GB" w:eastAsia="ja-JP"/>
        </w:rPr>
        <w:t xml:space="preserve"> With</w:t>
      </w:r>
      <w:r w:rsidR="000716AC">
        <w:rPr>
          <w:lang w:val="en-GB" w:eastAsia="ja-JP"/>
        </w:rPr>
        <w:t>in</w:t>
      </w:r>
      <w:r w:rsidR="0050696E" w:rsidRPr="00785E57">
        <w:rPr>
          <w:lang w:val="en-GB" w:eastAsia="ja-JP"/>
        </w:rPr>
        <w:t xml:space="preserve"> 2 weeks of selection by the API Executive Committee, </w:t>
      </w:r>
      <w:r w:rsidRPr="00785E57">
        <w:rPr>
          <w:lang w:val="en-GB" w:eastAsia="ja-JP"/>
        </w:rPr>
        <w:t xml:space="preserve">selected </w:t>
      </w:r>
      <w:r w:rsidR="0094265E" w:rsidRPr="00785E57">
        <w:rPr>
          <w:lang w:val="en-GB" w:eastAsia="ja-JP"/>
        </w:rPr>
        <w:t>Board</w:t>
      </w:r>
      <w:r w:rsidR="0053295C" w:rsidRPr="00785E57">
        <w:rPr>
          <w:lang w:val="en-GB" w:eastAsia="ja-JP"/>
        </w:rPr>
        <w:t xml:space="preserve"> </w:t>
      </w:r>
      <w:r w:rsidRPr="00785E57">
        <w:rPr>
          <w:lang w:val="en-GB" w:eastAsia="ja-JP"/>
        </w:rPr>
        <w:t>Chair is notified</w:t>
      </w:r>
      <w:r w:rsidR="0050696E" w:rsidRPr="00785E57">
        <w:rPr>
          <w:lang w:val="en-GB" w:eastAsia="ja-JP"/>
        </w:rPr>
        <w:t xml:space="preserve"> by COS staff.</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Step 4: New </w:t>
      </w:r>
      <w:r w:rsidR="0094265E" w:rsidRPr="00785E57">
        <w:rPr>
          <w:lang w:val="en-GB" w:eastAsia="ja-JP"/>
        </w:rPr>
        <w:t>Board</w:t>
      </w:r>
      <w:r w:rsidR="0053295C" w:rsidRPr="00785E57">
        <w:rPr>
          <w:lang w:val="en-GB" w:eastAsia="ja-JP"/>
        </w:rPr>
        <w:t xml:space="preserve"> </w:t>
      </w:r>
      <w:r w:rsidRPr="00785E57">
        <w:rPr>
          <w:lang w:val="en-GB" w:eastAsia="ja-JP"/>
        </w:rPr>
        <w:t>Chair begin</w:t>
      </w:r>
      <w:r w:rsidR="0070075D" w:rsidRPr="00785E57">
        <w:rPr>
          <w:lang w:val="en-GB" w:eastAsia="ja-JP"/>
        </w:rPr>
        <w:t>s</w:t>
      </w:r>
      <w:r w:rsidRPr="00785E57">
        <w:rPr>
          <w:lang w:val="en-GB" w:eastAsia="ja-JP"/>
        </w:rPr>
        <w:t xml:space="preserve"> serving at the start of the following calendar year.  Term length for a </w:t>
      </w:r>
      <w:r w:rsidR="0094265E" w:rsidRPr="00785E57">
        <w:rPr>
          <w:lang w:val="en-GB" w:eastAsia="ja-JP"/>
        </w:rPr>
        <w:t>Board</w:t>
      </w:r>
      <w:r w:rsidR="0053295C" w:rsidRPr="00785E57">
        <w:rPr>
          <w:lang w:val="en-GB" w:eastAsia="ja-JP"/>
        </w:rPr>
        <w:t xml:space="preserve"> </w:t>
      </w:r>
      <w:r w:rsidRPr="00785E57">
        <w:rPr>
          <w:lang w:val="en-GB" w:eastAsia="ja-JP"/>
        </w:rPr>
        <w:t xml:space="preserve">Chair is 1 year.  </w:t>
      </w:r>
    </w:p>
    <w:p w:rsidR="002E41F7" w:rsidRPr="00785E57" w:rsidRDefault="002E41F7" w:rsidP="00C245F9">
      <w:pPr>
        <w:pStyle w:val="Heading1"/>
        <w:rPr>
          <w:sz w:val="22"/>
          <w:szCs w:val="22"/>
        </w:rPr>
      </w:pPr>
      <w:r w:rsidRPr="00785E57">
        <w:rPr>
          <w:rFonts w:eastAsia="Calibri"/>
          <w:color w:val="FF0000"/>
          <w:sz w:val="22"/>
          <w:szCs w:val="22"/>
        </w:rPr>
        <w:t xml:space="preserve"> </w:t>
      </w:r>
      <w:bookmarkStart w:id="3" w:name="_Toc215885490"/>
      <w:r w:rsidR="00CE350E" w:rsidRPr="00785E57">
        <w:rPr>
          <w:sz w:val="22"/>
          <w:szCs w:val="22"/>
        </w:rPr>
        <w:t xml:space="preserve">Governing </w:t>
      </w:r>
      <w:r w:rsidR="0013510A" w:rsidRPr="00785E57">
        <w:rPr>
          <w:sz w:val="22"/>
          <w:szCs w:val="22"/>
        </w:rPr>
        <w:t>Board</w:t>
      </w:r>
      <w:r w:rsidR="00CE350E" w:rsidRPr="00785E57">
        <w:rPr>
          <w:sz w:val="22"/>
          <w:szCs w:val="22"/>
        </w:rPr>
        <w:t xml:space="preserve"> </w:t>
      </w:r>
      <w:r w:rsidRPr="00785E57">
        <w:rPr>
          <w:sz w:val="22"/>
          <w:szCs w:val="22"/>
        </w:rPr>
        <w:t>Operations</w:t>
      </w:r>
      <w:bookmarkEnd w:id="3"/>
    </w:p>
    <w:p w:rsidR="002E7025" w:rsidRPr="00785E57" w:rsidRDefault="002E7025" w:rsidP="00C245F9">
      <w:pPr>
        <w:pStyle w:val="Heading2"/>
        <w:rPr>
          <w:szCs w:val="22"/>
        </w:rPr>
      </w:pPr>
      <w:bookmarkStart w:id="4" w:name="_Toc215885507"/>
      <w:r w:rsidRPr="00785E57">
        <w:rPr>
          <w:szCs w:val="22"/>
        </w:rPr>
        <w:t>COS Charter</w:t>
      </w:r>
    </w:p>
    <w:p w:rsidR="002E7025" w:rsidRPr="00785E57" w:rsidRDefault="002E7025" w:rsidP="00C245F9">
      <w:r w:rsidRPr="00785E57">
        <w:t xml:space="preserve">The API Upstream Committee </w:t>
      </w:r>
      <w:r w:rsidR="00983E38" w:rsidRPr="00785E57">
        <w:t>is</w:t>
      </w:r>
      <w:r w:rsidRPr="00785E57">
        <w:t xml:space="preserve"> the sponsor for the </w:t>
      </w:r>
      <w:r w:rsidR="0053295C" w:rsidRPr="00785E57">
        <w:rPr>
          <w:rFonts w:cstheme="minorHAnsi"/>
        </w:rPr>
        <w:t>COS</w:t>
      </w:r>
      <w:r w:rsidR="00851B9D" w:rsidRPr="00785E57">
        <w:t>,</w:t>
      </w:r>
      <w:r w:rsidR="00CE148D" w:rsidRPr="00785E57">
        <w:t xml:space="preserve"> and the COS </w:t>
      </w:r>
      <w:r w:rsidR="0053295C" w:rsidRPr="00785E57">
        <w:rPr>
          <w:rFonts w:cstheme="minorHAnsi"/>
        </w:rPr>
        <w:t>C</w:t>
      </w:r>
      <w:r w:rsidR="00CE148D" w:rsidRPr="00785E57">
        <w:t xml:space="preserve">harter must be approved by the API Upstream Committee before being considered effective.  </w:t>
      </w:r>
      <w:r w:rsidR="00245E78" w:rsidRPr="00785E57">
        <w:t xml:space="preserve">All proposed changes to the COS Charter shall be approved by the </w:t>
      </w:r>
      <w:r w:rsidR="0094265E" w:rsidRPr="00785E57">
        <w:rPr>
          <w:rFonts w:eastAsia="Georgia"/>
        </w:rPr>
        <w:t>Board</w:t>
      </w:r>
      <w:r w:rsidR="00245E78" w:rsidRPr="00785E57">
        <w:t xml:space="preserve"> </w:t>
      </w:r>
      <w:r w:rsidR="00120931" w:rsidRPr="00785E57">
        <w:t>in accordance with</w:t>
      </w:r>
      <w:r w:rsidR="006A78D6" w:rsidRPr="00785E57">
        <w:t xml:space="preserve"> </w:t>
      </w:r>
      <w:r w:rsidR="00C93D11" w:rsidRPr="00785E57">
        <w:t>4.4.2 or 4.4.3</w:t>
      </w:r>
      <w:r w:rsidR="00466ED3" w:rsidRPr="00785E57">
        <w:t xml:space="preserve"> </w:t>
      </w:r>
      <w:r w:rsidR="00245E78" w:rsidRPr="00785E57">
        <w:t xml:space="preserve">unless the change is </w:t>
      </w:r>
      <w:r w:rsidR="00F1475C">
        <w:t>requested</w:t>
      </w:r>
      <w:r w:rsidR="00F1475C" w:rsidRPr="00785E57">
        <w:t xml:space="preserve"> </w:t>
      </w:r>
      <w:r w:rsidR="00245E78" w:rsidRPr="00785E57">
        <w:t xml:space="preserve">by the API Upstream or Executive Committee.  </w:t>
      </w:r>
      <w:r w:rsidR="0050696E" w:rsidRPr="00785E57">
        <w:t>M</w:t>
      </w:r>
      <w:r w:rsidR="00120931" w:rsidRPr="00785E57">
        <w:t xml:space="preserve">inor changes </w:t>
      </w:r>
      <w:r w:rsidR="00A70997" w:rsidRPr="00785E57">
        <w:t>must</w:t>
      </w:r>
      <w:r w:rsidR="0050696E" w:rsidRPr="00785E57">
        <w:t xml:space="preserve"> be</w:t>
      </w:r>
      <w:r w:rsidR="00120931" w:rsidRPr="00785E57">
        <w:t xml:space="preserve"> affirmed by the API Upstream Committee</w:t>
      </w:r>
      <w:r w:rsidR="0050696E" w:rsidRPr="00785E57">
        <w:t>.</w:t>
      </w:r>
      <w:r w:rsidR="00120931" w:rsidRPr="00785E57">
        <w:t xml:space="preserve"> </w:t>
      </w:r>
      <w:r w:rsidR="00C93D11" w:rsidRPr="00785E57">
        <w:t xml:space="preserve"> </w:t>
      </w:r>
      <w:r w:rsidR="0050696E" w:rsidRPr="00785E57">
        <w:t>M</w:t>
      </w:r>
      <w:r w:rsidR="00120931" w:rsidRPr="00785E57">
        <w:t xml:space="preserve">ajor changes </w:t>
      </w:r>
      <w:r w:rsidR="00A70997" w:rsidRPr="00785E57">
        <w:t>must</w:t>
      </w:r>
      <w:r w:rsidR="0050696E" w:rsidRPr="00785E57">
        <w:t xml:space="preserve"> be</w:t>
      </w:r>
      <w:r w:rsidR="00120931" w:rsidRPr="00785E57">
        <w:t xml:space="preserve"> </w:t>
      </w:r>
      <w:r w:rsidR="0050696E" w:rsidRPr="00785E57">
        <w:t>affirmed by</w:t>
      </w:r>
      <w:r w:rsidR="00120931" w:rsidRPr="00785E57">
        <w:t xml:space="preserve"> the API Executive Committee.</w:t>
      </w:r>
    </w:p>
    <w:p w:rsidR="002E41F7" w:rsidRPr="00785E57" w:rsidRDefault="002E41F7" w:rsidP="00C245F9">
      <w:pPr>
        <w:pStyle w:val="Heading2"/>
        <w:rPr>
          <w:szCs w:val="22"/>
        </w:rPr>
      </w:pPr>
      <w:r w:rsidRPr="00785E57">
        <w:rPr>
          <w:szCs w:val="22"/>
        </w:rPr>
        <w:t>Meeting Frequency</w:t>
      </w:r>
      <w:bookmarkEnd w:id="4"/>
    </w:p>
    <w:p w:rsidR="002E41F7" w:rsidRPr="00785E57" w:rsidRDefault="002E41F7" w:rsidP="00C245F9">
      <w:r w:rsidRPr="00785E57">
        <w:t xml:space="preserve">Meetings of </w:t>
      </w:r>
      <w:r w:rsidR="002E7025" w:rsidRPr="00785E57">
        <w:t xml:space="preserve">the </w:t>
      </w:r>
      <w:r w:rsidR="0094265E" w:rsidRPr="00785E57">
        <w:rPr>
          <w:rFonts w:eastAsia="Georgia"/>
        </w:rPr>
        <w:t>Board</w:t>
      </w:r>
      <w:r w:rsidR="0053295C" w:rsidRPr="00785E57">
        <w:rPr>
          <w:rFonts w:eastAsia="Calibri" w:cstheme="minorHAnsi"/>
        </w:rPr>
        <w:t xml:space="preserve"> </w:t>
      </w:r>
      <w:r w:rsidR="002E7025" w:rsidRPr="00785E57">
        <w:t>will</w:t>
      </w:r>
      <w:r w:rsidRPr="00785E57">
        <w:t xml:space="preserve"> be held at the discretion of </w:t>
      </w:r>
      <w:r w:rsidR="002E7025" w:rsidRPr="00785E57">
        <w:t xml:space="preserve">the </w:t>
      </w:r>
      <w:r w:rsidR="0053295C" w:rsidRPr="00785E57">
        <w:rPr>
          <w:rFonts w:eastAsia="Calibri" w:cstheme="minorHAnsi"/>
        </w:rPr>
        <w:t>Chair</w:t>
      </w:r>
      <w:r w:rsidR="00226ABF" w:rsidRPr="00785E57">
        <w:rPr>
          <w:rFonts w:eastAsia="Calibri" w:cstheme="minorHAnsi"/>
        </w:rPr>
        <w:t>; typically every eight (8) weeks</w:t>
      </w:r>
      <w:r w:rsidRPr="00785E57">
        <w:t xml:space="preserve">. </w:t>
      </w:r>
      <w:r w:rsidR="00226ABF" w:rsidRPr="00785E57">
        <w:t xml:space="preserve"> </w:t>
      </w:r>
      <w:r w:rsidRPr="00785E57">
        <w:t xml:space="preserve">Meetings should be held only when they are the most efficient and afford reasonable means of accomplishing </w:t>
      </w:r>
      <w:r w:rsidR="0053295C" w:rsidRPr="00785E57">
        <w:t xml:space="preserve">the responsibilities of the </w:t>
      </w:r>
      <w:r w:rsidR="0094265E" w:rsidRPr="00785E57">
        <w:rPr>
          <w:rFonts w:eastAsia="Georgia"/>
        </w:rPr>
        <w:t>Board</w:t>
      </w:r>
      <w:r w:rsidRPr="00785E57">
        <w:t xml:space="preserve">. </w:t>
      </w:r>
      <w:r w:rsidR="00226ABF" w:rsidRPr="00785E57">
        <w:t xml:space="preserve"> </w:t>
      </w:r>
      <w:r w:rsidRPr="00785E57">
        <w:t xml:space="preserve">Conference calls, electronic mail, web meetings, and other such mechanisms should be used whenever practical as a means of </w:t>
      </w:r>
      <w:r w:rsidR="0053295C" w:rsidRPr="00785E57">
        <w:rPr>
          <w:rFonts w:eastAsia="Calibri" w:cstheme="minorHAnsi"/>
        </w:rPr>
        <w:t xml:space="preserve">minimizing </w:t>
      </w:r>
      <w:r w:rsidR="0070075D" w:rsidRPr="00785E57">
        <w:rPr>
          <w:rFonts w:eastAsia="Calibri" w:cstheme="minorHAnsi"/>
        </w:rPr>
        <w:t xml:space="preserve">Board </w:t>
      </w:r>
      <w:r w:rsidRPr="00785E57">
        <w:t>member travel and time out of the office.</w:t>
      </w:r>
    </w:p>
    <w:p w:rsidR="002E41F7" w:rsidRPr="00785E57" w:rsidRDefault="002E41F7" w:rsidP="00C245F9">
      <w:pPr>
        <w:pStyle w:val="Heading2"/>
        <w:rPr>
          <w:szCs w:val="22"/>
        </w:rPr>
      </w:pPr>
      <w:bookmarkStart w:id="5" w:name="_Toc215885508"/>
      <w:r w:rsidRPr="00785E57">
        <w:rPr>
          <w:szCs w:val="22"/>
        </w:rPr>
        <w:t>Meeting Locations</w:t>
      </w:r>
      <w:bookmarkEnd w:id="5"/>
    </w:p>
    <w:p w:rsidR="002E41F7" w:rsidRPr="00785E57" w:rsidRDefault="002E41F7" w:rsidP="008A5352">
      <w:pPr>
        <w:pStyle w:val="Heading3"/>
        <w:rPr>
          <w:szCs w:val="22"/>
        </w:rPr>
      </w:pPr>
      <w:r w:rsidRPr="00785E57">
        <w:rPr>
          <w:szCs w:val="22"/>
        </w:rPr>
        <w:t>General</w:t>
      </w:r>
    </w:p>
    <w:p w:rsidR="002E41F7" w:rsidRPr="00785E57" w:rsidRDefault="002E41F7" w:rsidP="00C245F9">
      <w:r w:rsidRPr="00785E57">
        <w:t xml:space="preserve">Meetings should be held at locations central for the participants, and ease and cost of transportation should be </w:t>
      </w:r>
      <w:r w:rsidR="00A70997" w:rsidRPr="00785E57">
        <w:t>considered</w:t>
      </w:r>
      <w:r w:rsidRPr="00785E57">
        <w:t xml:space="preserve"> in selecting meeting sites. </w:t>
      </w:r>
      <w:r w:rsidR="00226ABF" w:rsidRPr="00785E57">
        <w:t xml:space="preserve"> </w:t>
      </w:r>
      <w:r w:rsidRPr="00785E57">
        <w:t xml:space="preserve">Meetings typically are held at </w:t>
      </w:r>
      <w:r w:rsidR="002E7025" w:rsidRPr="00785E57">
        <w:t>COS</w:t>
      </w:r>
      <w:r w:rsidRPr="00785E57">
        <w:t xml:space="preserve"> or </w:t>
      </w:r>
      <w:r w:rsidR="00226ABF" w:rsidRPr="00785E57">
        <w:t xml:space="preserve">Board </w:t>
      </w:r>
      <w:r w:rsidR="0070075D" w:rsidRPr="00785E57">
        <w:t>M</w:t>
      </w:r>
      <w:r w:rsidRPr="00785E57">
        <w:t xml:space="preserve">ember </w:t>
      </w:r>
      <w:r w:rsidR="0070075D" w:rsidRPr="00785E57">
        <w:t>C</w:t>
      </w:r>
      <w:r w:rsidRPr="00785E57">
        <w:t>ompany offices central for the participants.</w:t>
      </w:r>
    </w:p>
    <w:p w:rsidR="002E41F7" w:rsidRPr="00785E57" w:rsidRDefault="002E41F7" w:rsidP="008A5352">
      <w:pPr>
        <w:pStyle w:val="Heading3"/>
        <w:rPr>
          <w:szCs w:val="22"/>
        </w:rPr>
      </w:pPr>
      <w:r w:rsidRPr="00785E57">
        <w:rPr>
          <w:szCs w:val="22"/>
        </w:rPr>
        <w:t>Meeting Expense</w:t>
      </w:r>
    </w:p>
    <w:p w:rsidR="002E41F7" w:rsidRPr="00785E57" w:rsidRDefault="002E41F7" w:rsidP="00C245F9">
      <w:r w:rsidRPr="00785E57">
        <w:t xml:space="preserve">No </w:t>
      </w:r>
      <w:r w:rsidR="0094265E" w:rsidRPr="00785E57">
        <w:rPr>
          <w:rFonts w:eastAsia="Georgia"/>
        </w:rPr>
        <w:t>Board</w:t>
      </w:r>
      <w:r w:rsidR="00226ABF" w:rsidRPr="00785E57">
        <w:t xml:space="preserve"> Member Company or Board member</w:t>
      </w:r>
      <w:r w:rsidRPr="00785E57">
        <w:t xml:space="preserve"> </w:t>
      </w:r>
      <w:r w:rsidR="0089556A" w:rsidRPr="00785E57">
        <w:t xml:space="preserve">is authorized to incur expenses or enter into contracts </w:t>
      </w:r>
      <w:r w:rsidRPr="00785E57">
        <w:t xml:space="preserve">on behalf of the </w:t>
      </w:r>
      <w:r w:rsidR="002E7025" w:rsidRPr="00785E57">
        <w:t>COS</w:t>
      </w:r>
      <w:r w:rsidR="0089556A" w:rsidRPr="00785E57">
        <w:t xml:space="preserve">.  All expenses and </w:t>
      </w:r>
      <w:r w:rsidR="00351262" w:rsidRPr="00785E57">
        <w:t xml:space="preserve">agreements </w:t>
      </w:r>
      <w:r w:rsidR="00E95C80" w:rsidRPr="00785E57">
        <w:t>shall be approved and executed</w:t>
      </w:r>
      <w:r w:rsidR="00351262" w:rsidRPr="00785E57">
        <w:t xml:space="preserve"> </w:t>
      </w:r>
      <w:r w:rsidR="0089556A" w:rsidRPr="00785E57">
        <w:t xml:space="preserve">by </w:t>
      </w:r>
      <w:r w:rsidR="000D3D71" w:rsidRPr="00785E57">
        <w:t>COS staff</w:t>
      </w:r>
      <w:r w:rsidR="0089556A" w:rsidRPr="00785E57">
        <w:t xml:space="preserve"> </w:t>
      </w:r>
      <w:r w:rsidR="00BA0BB4" w:rsidRPr="00785E57">
        <w:t xml:space="preserve">in </w:t>
      </w:r>
      <w:r w:rsidR="0089556A" w:rsidRPr="00785E57">
        <w:t>accord</w:t>
      </w:r>
      <w:r w:rsidR="00BA0BB4" w:rsidRPr="00785E57">
        <w:t>ance with API’s</w:t>
      </w:r>
      <w:r w:rsidR="0089556A" w:rsidRPr="00785E57">
        <w:t xml:space="preserve"> standard practices and policies.</w:t>
      </w:r>
    </w:p>
    <w:p w:rsidR="006A78D6" w:rsidRPr="00785E57" w:rsidRDefault="006A78D6" w:rsidP="00C245F9">
      <w:pPr>
        <w:pStyle w:val="Heading2"/>
        <w:rPr>
          <w:szCs w:val="22"/>
        </w:rPr>
      </w:pPr>
      <w:r w:rsidRPr="00785E57">
        <w:rPr>
          <w:szCs w:val="22"/>
        </w:rPr>
        <w:t>Meeting Procedures</w:t>
      </w:r>
    </w:p>
    <w:p w:rsidR="006A78D6" w:rsidRPr="00785E57" w:rsidRDefault="006A78D6" w:rsidP="00C245F9">
      <w:pPr>
        <w:pStyle w:val="Heading3"/>
        <w:rPr>
          <w:szCs w:val="22"/>
        </w:rPr>
      </w:pPr>
      <w:r w:rsidRPr="00785E57">
        <w:rPr>
          <w:szCs w:val="22"/>
        </w:rPr>
        <w:t>General</w:t>
      </w:r>
    </w:p>
    <w:p w:rsidR="006A78D6" w:rsidRPr="00785E57" w:rsidRDefault="006A78D6" w:rsidP="008A5352">
      <w:r w:rsidRPr="00785E57">
        <w:t xml:space="preserve">The </w:t>
      </w:r>
      <w:r w:rsidR="0094265E" w:rsidRPr="00785E57">
        <w:rPr>
          <w:rFonts w:eastAsia="Georgia"/>
        </w:rPr>
        <w:t>Board</w:t>
      </w:r>
      <w:r w:rsidRPr="00785E57">
        <w:t xml:space="preserve"> </w:t>
      </w:r>
      <w:r w:rsidR="0053295C" w:rsidRPr="00785E57">
        <w:t>C</w:t>
      </w:r>
      <w:r w:rsidRPr="00785E57">
        <w:t xml:space="preserve">hair, or </w:t>
      </w:r>
      <w:r w:rsidR="0094265E" w:rsidRPr="00785E57">
        <w:rPr>
          <w:rFonts w:eastAsia="Georgia"/>
        </w:rPr>
        <w:t>Board</w:t>
      </w:r>
      <w:r w:rsidRPr="00785E57">
        <w:t xml:space="preserve"> </w:t>
      </w:r>
      <w:proofErr w:type="gramStart"/>
      <w:r w:rsidR="00513EDC" w:rsidRPr="00785E57">
        <w:t>Vice</w:t>
      </w:r>
      <w:proofErr w:type="gramEnd"/>
      <w:r w:rsidR="00513EDC" w:rsidRPr="00785E57">
        <w:t xml:space="preserve"> Chair</w:t>
      </w:r>
      <w:r w:rsidRPr="00785E57">
        <w:t xml:space="preserve">, shall preside over all </w:t>
      </w:r>
      <w:r w:rsidR="0094265E" w:rsidRPr="00785E57">
        <w:rPr>
          <w:rFonts w:eastAsia="Georgia"/>
        </w:rPr>
        <w:t>Board</w:t>
      </w:r>
      <w:r w:rsidRPr="00785E57">
        <w:t xml:space="preserve"> meetings.  Attendance (either in person or via electronic means) shall be open to all </w:t>
      </w:r>
      <w:r w:rsidR="0094265E" w:rsidRPr="00785E57">
        <w:rPr>
          <w:rFonts w:eastAsia="Georgia"/>
        </w:rPr>
        <w:t>Board</w:t>
      </w:r>
      <w:r w:rsidRPr="00785E57">
        <w:t xml:space="preserve"> members, invited guests</w:t>
      </w:r>
      <w:r w:rsidR="000716AC">
        <w:t>,</w:t>
      </w:r>
      <w:r w:rsidRPr="00785E57">
        <w:t xml:space="preserve"> and COS or API staff. All in attendance shall sign the Record of Meeting Attendance. </w:t>
      </w:r>
    </w:p>
    <w:p w:rsidR="006A78D6" w:rsidRPr="00785E57" w:rsidRDefault="006A78D6" w:rsidP="008A5352">
      <w:r w:rsidRPr="00785E57">
        <w:t xml:space="preserve">A quorum (a simple majority of </w:t>
      </w:r>
      <w:r w:rsidR="0094265E" w:rsidRPr="00785E57">
        <w:rPr>
          <w:rFonts w:eastAsia="Georgia"/>
        </w:rPr>
        <w:t>Board</w:t>
      </w:r>
      <w:r w:rsidRPr="00785E57">
        <w:t xml:space="preserve"> members) is required for all </w:t>
      </w:r>
      <w:r w:rsidR="0094265E" w:rsidRPr="00785E57">
        <w:rPr>
          <w:rFonts w:eastAsia="Georgia"/>
        </w:rPr>
        <w:t xml:space="preserve">Board </w:t>
      </w:r>
      <w:r w:rsidRPr="00785E57">
        <w:t xml:space="preserve">actions. The </w:t>
      </w:r>
      <w:r w:rsidR="0094265E" w:rsidRPr="00785E57">
        <w:rPr>
          <w:rFonts w:eastAsia="Georgia"/>
        </w:rPr>
        <w:t>Board</w:t>
      </w:r>
      <w:r w:rsidR="002F7320" w:rsidRPr="00785E57">
        <w:t xml:space="preserve"> C</w:t>
      </w:r>
      <w:r w:rsidRPr="00785E57">
        <w:t xml:space="preserve">hair may, at his/her discretion, convene discussions with selected </w:t>
      </w:r>
      <w:r w:rsidR="0094265E" w:rsidRPr="00785E57">
        <w:rPr>
          <w:rFonts w:eastAsia="Georgia"/>
        </w:rPr>
        <w:t>Board</w:t>
      </w:r>
      <w:r w:rsidR="002F7320" w:rsidRPr="00785E57">
        <w:t xml:space="preserve"> </w:t>
      </w:r>
      <w:r w:rsidRPr="00785E57">
        <w:t xml:space="preserve">members to address administrative </w:t>
      </w:r>
      <w:r w:rsidRPr="00785E57">
        <w:lastRenderedPageBreak/>
        <w:t xml:space="preserve">matters related to </w:t>
      </w:r>
      <w:r w:rsidR="0094265E" w:rsidRPr="00785E57">
        <w:rPr>
          <w:rFonts w:eastAsia="Georgia"/>
        </w:rPr>
        <w:t>Board</w:t>
      </w:r>
      <w:r w:rsidRPr="00785E57">
        <w:t xml:space="preserve"> activities. Results of these discussions will be conveyed to the </w:t>
      </w:r>
      <w:r w:rsidR="0094265E" w:rsidRPr="00785E57">
        <w:rPr>
          <w:rFonts w:eastAsia="Georgia"/>
        </w:rPr>
        <w:t>Board</w:t>
      </w:r>
      <w:r w:rsidRPr="00785E57">
        <w:t xml:space="preserve"> prior to any action being taken.</w:t>
      </w:r>
    </w:p>
    <w:p w:rsidR="006A78D6" w:rsidRPr="00785E57" w:rsidRDefault="006A78D6" w:rsidP="00C245F9">
      <w:pPr>
        <w:pStyle w:val="Heading3"/>
        <w:rPr>
          <w:szCs w:val="22"/>
        </w:rPr>
      </w:pPr>
      <w:r w:rsidRPr="00785E57">
        <w:rPr>
          <w:szCs w:val="22"/>
        </w:rPr>
        <w:t xml:space="preserve">Voting and Discussion </w:t>
      </w:r>
      <w:r w:rsidR="009D7D65" w:rsidRPr="00785E57">
        <w:rPr>
          <w:szCs w:val="22"/>
        </w:rPr>
        <w:t>during</w:t>
      </w:r>
      <w:r w:rsidRPr="00785E57">
        <w:rPr>
          <w:szCs w:val="22"/>
        </w:rPr>
        <w:t xml:space="preserve"> Meetings</w:t>
      </w:r>
    </w:p>
    <w:p w:rsidR="006A78D6" w:rsidRPr="00785E57" w:rsidRDefault="006A78D6" w:rsidP="008A5352">
      <w:pPr>
        <w:rPr>
          <w:strike/>
        </w:rPr>
      </w:pPr>
      <w:r w:rsidRPr="00785E57">
        <w:t xml:space="preserve">The right to vote in any meeting is exclusively that of the </w:t>
      </w:r>
      <w:r w:rsidR="0094265E" w:rsidRPr="00785E57">
        <w:rPr>
          <w:rFonts w:eastAsia="Georgia"/>
        </w:rPr>
        <w:t>Board</w:t>
      </w:r>
      <w:r w:rsidR="009D7D65" w:rsidRPr="00785E57">
        <w:t xml:space="preserve"> members</w:t>
      </w:r>
      <w:r w:rsidRPr="00785E57">
        <w:t>.</w:t>
      </w:r>
      <w:r w:rsidR="00226ABF" w:rsidRPr="00785E57">
        <w:t xml:space="preserve"> </w:t>
      </w:r>
      <w:r w:rsidRPr="00785E57">
        <w:t xml:space="preserve"> In the absence of a </w:t>
      </w:r>
      <w:r w:rsidR="00226ABF" w:rsidRPr="00785E57">
        <w:t xml:space="preserve">Board </w:t>
      </w:r>
      <w:r w:rsidRPr="00785E57">
        <w:t xml:space="preserve">member, a duly appointed alternate or designated representative may exercise the </w:t>
      </w:r>
      <w:r w:rsidR="00226ABF" w:rsidRPr="00785E57">
        <w:t xml:space="preserve">Board Member Company’s </w:t>
      </w:r>
      <w:r w:rsidRPr="00785E57">
        <w:t xml:space="preserve">right to vote. Voting is limited to one vote per </w:t>
      </w:r>
      <w:r w:rsidR="00226ABF" w:rsidRPr="00785E57">
        <w:t>Board Member Company</w:t>
      </w:r>
      <w:r w:rsidRPr="00785E57">
        <w:t xml:space="preserve">.  </w:t>
      </w:r>
    </w:p>
    <w:p w:rsidR="006A78D6" w:rsidRPr="00785E57" w:rsidRDefault="00F45A79" w:rsidP="008A5352">
      <w:r w:rsidRPr="00785E57">
        <w:t>While consensus is the goal, a</w:t>
      </w:r>
      <w:r w:rsidR="006A78D6" w:rsidRPr="00785E57">
        <w:t xml:space="preserve"> simple majority</w:t>
      </w:r>
      <w:r w:rsidRPr="00785E57">
        <w:t xml:space="preserve"> (&gt; 50%)</w:t>
      </w:r>
      <w:r w:rsidR="006A78D6" w:rsidRPr="00785E57">
        <w:t xml:space="preserve"> of members present can approve or disapprove proposals brought before the </w:t>
      </w:r>
      <w:r w:rsidR="0094265E" w:rsidRPr="00785E57">
        <w:rPr>
          <w:rFonts w:eastAsia="Georgia"/>
        </w:rPr>
        <w:t>Board</w:t>
      </w:r>
      <w:r w:rsidR="006A78D6" w:rsidRPr="00785E57">
        <w:t>.</w:t>
      </w:r>
      <w:r w:rsidR="00226ABF" w:rsidRPr="00785E57">
        <w:t xml:space="preserve"> </w:t>
      </w:r>
      <w:r w:rsidR="006A78D6" w:rsidRPr="00785E57">
        <w:t xml:space="preserve"> However, should a member object to a simple majority vote, a proposal must be affirmed by a</w:t>
      </w:r>
      <w:r w:rsidRPr="00785E57">
        <w:t>t least a</w:t>
      </w:r>
      <w:r w:rsidR="006A78D6" w:rsidRPr="00785E57">
        <w:t xml:space="preserve"> two-thirds (2/3) </w:t>
      </w:r>
      <w:r w:rsidR="00861239" w:rsidRPr="00785E57">
        <w:t xml:space="preserve">balloted </w:t>
      </w:r>
      <w:r w:rsidR="006A78D6" w:rsidRPr="00785E57">
        <w:t xml:space="preserve">vote of all </w:t>
      </w:r>
      <w:r w:rsidR="0094265E" w:rsidRPr="00785E57">
        <w:rPr>
          <w:rFonts w:eastAsia="Georgia"/>
        </w:rPr>
        <w:t xml:space="preserve">Board </w:t>
      </w:r>
      <w:r w:rsidR="006A78D6" w:rsidRPr="00785E57">
        <w:t>members that are eligible to vote (regardless of whethe</w:t>
      </w:r>
      <w:r w:rsidRPr="00785E57">
        <w:t>r or not they are in attendance</w:t>
      </w:r>
      <w:r w:rsidR="006A78D6" w:rsidRPr="00785E57">
        <w:t>)</w:t>
      </w:r>
      <w:r w:rsidRPr="00785E57">
        <w:t>.</w:t>
      </w:r>
      <w:r w:rsidR="00861239" w:rsidRPr="00785E57">
        <w:t xml:space="preserve">  </w:t>
      </w:r>
    </w:p>
    <w:p w:rsidR="006A78D6" w:rsidRPr="00785E57" w:rsidRDefault="006A78D6" w:rsidP="008A5352">
      <w:r w:rsidRPr="00785E57">
        <w:t xml:space="preserve">When multiple representatives from a </w:t>
      </w:r>
      <w:r w:rsidR="00226ABF" w:rsidRPr="00785E57">
        <w:t>Board M</w:t>
      </w:r>
      <w:r w:rsidRPr="00785E57">
        <w:t xml:space="preserve">ember </w:t>
      </w:r>
      <w:r w:rsidR="00226ABF" w:rsidRPr="00785E57">
        <w:t>C</w:t>
      </w:r>
      <w:r w:rsidRPr="00785E57">
        <w:t xml:space="preserve">ompany are present, those representatives </w:t>
      </w:r>
      <w:r w:rsidR="002F7320" w:rsidRPr="00785E57">
        <w:t xml:space="preserve">should </w:t>
      </w:r>
      <w:r w:rsidRPr="00785E57">
        <w:t>coordinate prior to the meeting. It</w:t>
      </w:r>
      <w:r w:rsidR="002F7320" w:rsidRPr="00785E57">
        <w:t xml:space="preserve"> is</w:t>
      </w:r>
      <w:r w:rsidRPr="00785E57">
        <w:t xml:space="preserve"> encouraged that one representative from </w:t>
      </w:r>
      <w:r w:rsidR="002F7320" w:rsidRPr="00785E57">
        <w:t>a</w:t>
      </w:r>
      <w:r w:rsidRPr="00785E57">
        <w:t xml:space="preserve"> company </w:t>
      </w:r>
      <w:r w:rsidR="0034054B" w:rsidRPr="00785E57">
        <w:t>voice</w:t>
      </w:r>
      <w:r w:rsidRPr="00785E57">
        <w:t xml:space="preserve"> the company’s opinion.   </w:t>
      </w:r>
    </w:p>
    <w:p w:rsidR="00861239" w:rsidRPr="00785E57" w:rsidRDefault="00861239" w:rsidP="00861239">
      <w:pPr>
        <w:pStyle w:val="Heading3"/>
        <w:rPr>
          <w:rStyle w:val="SC319502"/>
          <w:color w:val="auto"/>
          <w:sz w:val="22"/>
          <w:szCs w:val="22"/>
        </w:rPr>
      </w:pPr>
      <w:r w:rsidRPr="00785E57">
        <w:rPr>
          <w:rStyle w:val="SC319502"/>
          <w:color w:val="auto"/>
          <w:sz w:val="22"/>
          <w:szCs w:val="22"/>
        </w:rPr>
        <w:t>Voting by Ballot</w:t>
      </w:r>
    </w:p>
    <w:p w:rsidR="00861239" w:rsidRPr="00785E57" w:rsidRDefault="00861239" w:rsidP="008A5352">
      <w:pPr>
        <w:pStyle w:val="BodyTextIndent"/>
        <w:spacing w:after="240" w:line="276" w:lineRule="auto"/>
        <w:ind w:left="0"/>
        <w:jc w:val="left"/>
        <w:rPr>
          <w:rFonts w:asciiTheme="minorHAnsi" w:hAnsiTheme="minorHAnsi"/>
          <w:sz w:val="22"/>
          <w:szCs w:val="22"/>
        </w:rPr>
      </w:pPr>
      <w:r w:rsidRPr="00785E57">
        <w:rPr>
          <w:rStyle w:val="SC319502"/>
          <w:rFonts w:asciiTheme="minorHAnsi" w:hAnsiTheme="minorHAnsi"/>
          <w:sz w:val="22"/>
          <w:szCs w:val="22"/>
        </w:rPr>
        <w:t xml:space="preserve">Actions which need a 2/3 approval in accordance with 4.4.2 shall </w:t>
      </w:r>
      <w:r w:rsidR="000716AC">
        <w:rPr>
          <w:rStyle w:val="SC319502"/>
          <w:rFonts w:asciiTheme="minorHAnsi" w:hAnsiTheme="minorHAnsi"/>
          <w:sz w:val="22"/>
          <w:szCs w:val="22"/>
        </w:rPr>
        <w:t>require a formal ballot</w:t>
      </w:r>
      <w:r w:rsidRPr="00785E57">
        <w:rPr>
          <w:rStyle w:val="SC319502"/>
          <w:rFonts w:asciiTheme="minorHAnsi" w:hAnsiTheme="minorHAnsi"/>
          <w:sz w:val="22"/>
          <w:szCs w:val="22"/>
        </w:rPr>
        <w:t xml:space="preserve">.  Additionally, </w:t>
      </w:r>
      <w:r w:rsidR="0094265E" w:rsidRPr="00785E57">
        <w:rPr>
          <w:rFonts w:asciiTheme="minorHAnsi" w:eastAsia="Georgia" w:hAnsiTheme="minorHAnsi" w:cstheme="minorBidi"/>
          <w:sz w:val="22"/>
          <w:szCs w:val="22"/>
        </w:rPr>
        <w:t>Board</w:t>
      </w:r>
      <w:r w:rsidRPr="00785E57">
        <w:rPr>
          <w:rStyle w:val="SC319502"/>
          <w:rFonts w:asciiTheme="minorHAnsi" w:hAnsiTheme="minorHAnsi"/>
          <w:sz w:val="22"/>
          <w:szCs w:val="22"/>
        </w:rPr>
        <w:t xml:space="preserve"> members may request a formal ballot for any vote.</w:t>
      </w:r>
    </w:p>
    <w:p w:rsidR="00861239" w:rsidRPr="00785E57" w:rsidRDefault="00861239" w:rsidP="00861239">
      <w:pPr>
        <w:pStyle w:val="SP315403"/>
        <w:spacing w:before="120" w:after="120" w:line="276" w:lineRule="auto"/>
        <w:rPr>
          <w:rStyle w:val="SC319502"/>
          <w:rFonts w:asciiTheme="minorHAnsi" w:hAnsiTheme="minorHAnsi"/>
          <w:sz w:val="22"/>
          <w:szCs w:val="22"/>
        </w:rPr>
      </w:pPr>
      <w:r w:rsidRPr="00785E57">
        <w:rPr>
          <w:rStyle w:val="SC319502"/>
          <w:rFonts w:asciiTheme="minorHAnsi" w:hAnsiTheme="minorHAnsi"/>
          <w:sz w:val="22"/>
          <w:szCs w:val="22"/>
        </w:rPr>
        <w:t xml:space="preserve">A reasonable period of time shall be set for balloting (generally </w:t>
      </w:r>
      <w:r w:rsidR="0034054B" w:rsidRPr="00785E57">
        <w:rPr>
          <w:rStyle w:val="SC319502"/>
          <w:rFonts w:asciiTheme="minorHAnsi" w:hAnsiTheme="minorHAnsi"/>
          <w:sz w:val="22"/>
          <w:szCs w:val="22"/>
        </w:rPr>
        <w:t>two</w:t>
      </w:r>
      <w:r w:rsidRPr="00785E57">
        <w:rPr>
          <w:rStyle w:val="SC319502"/>
          <w:rFonts w:asciiTheme="minorHAnsi" w:hAnsiTheme="minorHAnsi"/>
          <w:sz w:val="22"/>
          <w:szCs w:val="22"/>
        </w:rPr>
        <w:t xml:space="preserve"> to </w:t>
      </w:r>
      <w:r w:rsidR="0034054B" w:rsidRPr="00785E57">
        <w:rPr>
          <w:rStyle w:val="SC319502"/>
          <w:rFonts w:asciiTheme="minorHAnsi" w:hAnsiTheme="minorHAnsi"/>
          <w:sz w:val="22"/>
          <w:szCs w:val="22"/>
        </w:rPr>
        <w:t>four</w:t>
      </w:r>
      <w:r w:rsidRPr="00785E57">
        <w:rPr>
          <w:rStyle w:val="SC319502"/>
          <w:rFonts w:asciiTheme="minorHAnsi" w:hAnsiTheme="minorHAnsi"/>
          <w:sz w:val="22"/>
          <w:szCs w:val="22"/>
        </w:rPr>
        <w:t xml:space="preserve"> weeks). Such period shall be established by the </w:t>
      </w:r>
      <w:r w:rsidR="0094265E" w:rsidRPr="00785E57">
        <w:rPr>
          <w:rFonts w:asciiTheme="minorHAnsi" w:eastAsia="Georgia" w:hAnsiTheme="minorHAnsi" w:cstheme="minorBidi"/>
          <w:sz w:val="22"/>
          <w:szCs w:val="22"/>
        </w:rPr>
        <w:t>Board</w:t>
      </w:r>
      <w:r w:rsidRPr="00785E57">
        <w:rPr>
          <w:rStyle w:val="SC319502"/>
          <w:rFonts w:asciiTheme="minorHAnsi" w:hAnsiTheme="minorHAnsi" w:cstheme="minorHAnsi"/>
          <w:sz w:val="22"/>
          <w:szCs w:val="22"/>
        </w:rPr>
        <w:t xml:space="preserve"> C</w:t>
      </w:r>
      <w:r w:rsidRPr="00785E57">
        <w:rPr>
          <w:rStyle w:val="SC319502"/>
          <w:rFonts w:asciiTheme="minorHAnsi" w:hAnsiTheme="minorHAnsi"/>
          <w:sz w:val="22"/>
          <w:szCs w:val="22"/>
        </w:rPr>
        <w:t xml:space="preserve">hair in consultation with COS staff.  Ballots shall be prepared and administered by COS staff.  </w:t>
      </w:r>
    </w:p>
    <w:p w:rsidR="006A78D6" w:rsidRPr="00785E57" w:rsidRDefault="006A78D6" w:rsidP="00C245F9">
      <w:pPr>
        <w:pStyle w:val="Heading3"/>
        <w:rPr>
          <w:szCs w:val="22"/>
        </w:rPr>
      </w:pPr>
      <w:r w:rsidRPr="00785E57">
        <w:rPr>
          <w:szCs w:val="22"/>
        </w:rPr>
        <w:t>Minutes</w:t>
      </w:r>
    </w:p>
    <w:p w:rsidR="0034054B" w:rsidRPr="00785E57" w:rsidRDefault="006A78D6" w:rsidP="00BE4E86">
      <w:proofErr w:type="gramStart"/>
      <w:r w:rsidRPr="00785E57">
        <w:t xml:space="preserve">COS </w:t>
      </w:r>
      <w:r w:rsidR="0034054B" w:rsidRPr="00785E57">
        <w:t>s</w:t>
      </w:r>
      <w:r w:rsidRPr="00785E57">
        <w:t xml:space="preserve">taff or </w:t>
      </w:r>
      <w:r w:rsidR="00226ABF" w:rsidRPr="00785E57">
        <w:t>a designated Board member shal</w:t>
      </w:r>
      <w:r w:rsidRPr="00785E57">
        <w:t>l prepare minutes.</w:t>
      </w:r>
      <w:proofErr w:type="gramEnd"/>
      <w:r w:rsidRPr="00785E57">
        <w:t xml:space="preserve"> Minutes of each meeting shall contain</w:t>
      </w:r>
      <w:r w:rsidR="0034054B" w:rsidRPr="00785E57">
        <w:t>:</w:t>
      </w:r>
      <w:r w:rsidRPr="00785E57">
        <w:t xml:space="preserve"> </w:t>
      </w:r>
    </w:p>
    <w:p w:rsidR="0034054B" w:rsidRPr="00785E57" w:rsidRDefault="000D55D8" w:rsidP="00536490">
      <w:pPr>
        <w:pStyle w:val="ListParagraph"/>
        <w:numPr>
          <w:ilvl w:val="1"/>
          <w:numId w:val="25"/>
        </w:numPr>
        <w:ind w:left="720"/>
        <w:rPr>
          <w:lang w:val="en-GB" w:eastAsia="ja-JP"/>
        </w:rPr>
      </w:pPr>
      <w:r w:rsidRPr="00785E57">
        <w:rPr>
          <w:lang w:val="en-GB" w:eastAsia="ja-JP"/>
        </w:rPr>
        <w:t>D</w:t>
      </w:r>
      <w:r w:rsidR="006A78D6" w:rsidRPr="00785E57">
        <w:rPr>
          <w:lang w:val="en-GB" w:eastAsia="ja-JP"/>
        </w:rPr>
        <w:t xml:space="preserve">ate(s) of the meeting </w:t>
      </w:r>
    </w:p>
    <w:p w:rsidR="0034054B" w:rsidRPr="00785E57" w:rsidRDefault="000D55D8" w:rsidP="00536490">
      <w:pPr>
        <w:pStyle w:val="ListParagraph"/>
        <w:numPr>
          <w:ilvl w:val="1"/>
          <w:numId w:val="25"/>
        </w:numPr>
        <w:ind w:left="720"/>
        <w:rPr>
          <w:lang w:val="en-GB" w:eastAsia="ja-JP"/>
        </w:rPr>
      </w:pPr>
      <w:r w:rsidRPr="00785E57">
        <w:rPr>
          <w:lang w:val="en-GB" w:eastAsia="ja-JP"/>
        </w:rPr>
        <w:t>L</w:t>
      </w:r>
      <w:r w:rsidR="006A78D6" w:rsidRPr="00785E57">
        <w:rPr>
          <w:lang w:val="en-GB" w:eastAsia="ja-JP"/>
        </w:rPr>
        <w:t xml:space="preserve">ist of </w:t>
      </w:r>
      <w:r w:rsidR="00226ABF" w:rsidRPr="00785E57">
        <w:rPr>
          <w:lang w:val="en-GB" w:eastAsia="ja-JP"/>
        </w:rPr>
        <w:t xml:space="preserve">Board </w:t>
      </w:r>
      <w:r w:rsidR="006A78D6" w:rsidRPr="00785E57">
        <w:rPr>
          <w:lang w:val="en-GB" w:eastAsia="ja-JP"/>
        </w:rPr>
        <w:t xml:space="preserve">members and </w:t>
      </w:r>
      <w:r w:rsidR="002F7320" w:rsidRPr="00785E57">
        <w:rPr>
          <w:lang w:val="en-GB" w:eastAsia="ja-JP"/>
        </w:rPr>
        <w:t xml:space="preserve">guests </w:t>
      </w:r>
      <w:r w:rsidR="006A78D6" w:rsidRPr="00785E57">
        <w:rPr>
          <w:lang w:val="en-GB" w:eastAsia="ja-JP"/>
        </w:rPr>
        <w:t xml:space="preserve">present </w:t>
      </w:r>
    </w:p>
    <w:p w:rsidR="0034054B" w:rsidRPr="00785E57" w:rsidRDefault="000D55D8" w:rsidP="00536490">
      <w:pPr>
        <w:pStyle w:val="ListParagraph"/>
        <w:numPr>
          <w:ilvl w:val="1"/>
          <w:numId w:val="25"/>
        </w:numPr>
        <w:ind w:left="720"/>
        <w:rPr>
          <w:lang w:val="en-GB" w:eastAsia="ja-JP"/>
        </w:rPr>
      </w:pPr>
      <w:r w:rsidRPr="00785E57">
        <w:rPr>
          <w:lang w:val="en-GB" w:eastAsia="ja-JP"/>
        </w:rPr>
        <w:t>T</w:t>
      </w:r>
      <w:r w:rsidR="006A78D6" w:rsidRPr="00785E57">
        <w:rPr>
          <w:lang w:val="en-GB" w:eastAsia="ja-JP"/>
        </w:rPr>
        <w:t xml:space="preserve">ime the meeting opened and its location </w:t>
      </w:r>
    </w:p>
    <w:p w:rsidR="0034054B" w:rsidRPr="00785E57" w:rsidRDefault="000D55D8" w:rsidP="00536490">
      <w:pPr>
        <w:pStyle w:val="ListParagraph"/>
        <w:numPr>
          <w:ilvl w:val="1"/>
          <w:numId w:val="25"/>
        </w:numPr>
        <w:ind w:left="720"/>
        <w:rPr>
          <w:lang w:val="en-GB" w:eastAsia="ja-JP"/>
        </w:rPr>
      </w:pPr>
      <w:r w:rsidRPr="00785E57">
        <w:rPr>
          <w:lang w:val="en-GB" w:eastAsia="ja-JP"/>
        </w:rPr>
        <w:t>A</w:t>
      </w:r>
      <w:r w:rsidR="006A78D6" w:rsidRPr="00785E57">
        <w:rPr>
          <w:lang w:val="en-GB" w:eastAsia="ja-JP"/>
        </w:rPr>
        <w:t xml:space="preserve">pproval of previous minutes, if appropriate </w:t>
      </w:r>
      <w:r w:rsidR="0034054B" w:rsidRPr="00785E57">
        <w:rPr>
          <w:lang w:val="en-GB" w:eastAsia="ja-JP"/>
        </w:rPr>
        <w:t xml:space="preserve"> </w:t>
      </w:r>
    </w:p>
    <w:p w:rsidR="0034054B" w:rsidRPr="00785E57" w:rsidRDefault="000D55D8" w:rsidP="00536490">
      <w:pPr>
        <w:pStyle w:val="ListParagraph"/>
        <w:numPr>
          <w:ilvl w:val="1"/>
          <w:numId w:val="25"/>
        </w:numPr>
        <w:ind w:left="720"/>
        <w:rPr>
          <w:lang w:val="en-GB" w:eastAsia="ja-JP"/>
        </w:rPr>
      </w:pPr>
      <w:r w:rsidRPr="00785E57">
        <w:rPr>
          <w:lang w:val="en-GB" w:eastAsia="ja-JP"/>
        </w:rPr>
        <w:t>S</w:t>
      </w:r>
      <w:r w:rsidR="006A78D6" w:rsidRPr="00785E57">
        <w:rPr>
          <w:lang w:val="en-GB" w:eastAsia="ja-JP"/>
        </w:rPr>
        <w:t xml:space="preserve">ynopsis of each subject discussed and action items </w:t>
      </w:r>
    </w:p>
    <w:p w:rsidR="0034054B" w:rsidRPr="00785E57" w:rsidRDefault="000D55D8" w:rsidP="00536490">
      <w:pPr>
        <w:pStyle w:val="ListParagraph"/>
        <w:numPr>
          <w:ilvl w:val="1"/>
          <w:numId w:val="25"/>
        </w:numPr>
        <w:ind w:left="720"/>
        <w:rPr>
          <w:lang w:val="en-GB" w:eastAsia="ja-JP"/>
        </w:rPr>
      </w:pPr>
      <w:r w:rsidRPr="00785E57">
        <w:rPr>
          <w:lang w:val="en-GB" w:eastAsia="ja-JP"/>
        </w:rPr>
        <w:t>R</w:t>
      </w:r>
      <w:r w:rsidR="00BE4E86" w:rsidRPr="00785E57">
        <w:rPr>
          <w:lang w:val="en-GB" w:eastAsia="ja-JP"/>
        </w:rPr>
        <w:t>ecord of any votes and any future action items</w:t>
      </w:r>
    </w:p>
    <w:p w:rsidR="00BE4E86" w:rsidRPr="00785E57" w:rsidRDefault="000D55D8" w:rsidP="00536490">
      <w:pPr>
        <w:pStyle w:val="ListParagraph"/>
        <w:numPr>
          <w:ilvl w:val="1"/>
          <w:numId w:val="25"/>
        </w:numPr>
        <w:ind w:left="720"/>
        <w:rPr>
          <w:lang w:val="en-GB" w:eastAsia="ja-JP"/>
        </w:rPr>
      </w:pPr>
      <w:r w:rsidRPr="00785E57">
        <w:rPr>
          <w:lang w:val="en-GB" w:eastAsia="ja-JP"/>
        </w:rPr>
        <w:t>T</w:t>
      </w:r>
      <w:r w:rsidR="006A78D6" w:rsidRPr="00785E57">
        <w:rPr>
          <w:lang w:val="en-GB" w:eastAsia="ja-JP"/>
        </w:rPr>
        <w:t>ime the meeting adjourned</w:t>
      </w:r>
      <w:r w:rsidR="00BE4E86" w:rsidRPr="00785E57">
        <w:rPr>
          <w:lang w:val="en-GB" w:eastAsia="ja-JP"/>
        </w:rPr>
        <w:t xml:space="preserve"> </w:t>
      </w:r>
    </w:p>
    <w:p w:rsidR="00226ABF" w:rsidRPr="00785E57" w:rsidRDefault="00226ABF" w:rsidP="00226ABF">
      <w:pPr>
        <w:pStyle w:val="Heading1"/>
        <w:rPr>
          <w:sz w:val="22"/>
          <w:szCs w:val="22"/>
        </w:rPr>
      </w:pPr>
      <w:r w:rsidRPr="00785E57">
        <w:rPr>
          <w:sz w:val="22"/>
          <w:szCs w:val="22"/>
        </w:rPr>
        <w:t>Subordinate Group Operations</w:t>
      </w:r>
    </w:p>
    <w:p w:rsidR="00226ABF" w:rsidRPr="00785E57" w:rsidRDefault="00226ABF" w:rsidP="00226ABF">
      <w:pPr>
        <w:pStyle w:val="Heading2"/>
        <w:rPr>
          <w:szCs w:val="22"/>
        </w:rPr>
      </w:pPr>
      <w:r w:rsidRPr="00785E57">
        <w:rPr>
          <w:szCs w:val="22"/>
        </w:rPr>
        <w:t>Meeting Frequency</w:t>
      </w:r>
    </w:p>
    <w:p w:rsidR="00226ABF" w:rsidRPr="00785E57" w:rsidRDefault="00226ABF" w:rsidP="00226ABF">
      <w:r w:rsidRPr="00785E57">
        <w:t>Meetings of Subordinate Groups</w:t>
      </w:r>
      <w:r w:rsidRPr="00785E57">
        <w:rPr>
          <w:rFonts w:eastAsia="Calibri" w:cstheme="minorHAnsi"/>
        </w:rPr>
        <w:t xml:space="preserve"> </w:t>
      </w:r>
      <w:r w:rsidRPr="00785E57">
        <w:t xml:space="preserve">will be held at the discretion of the </w:t>
      </w:r>
      <w:r w:rsidRPr="00785E57">
        <w:rPr>
          <w:rFonts w:eastAsia="Calibri" w:cstheme="minorHAnsi"/>
        </w:rPr>
        <w:t>Chair.</w:t>
      </w:r>
      <w:r w:rsidRPr="00785E57">
        <w:t xml:space="preserve">  Meetings should be held only when they are the most efficient and afford reasonable means of accomplishing the responsibilities of the </w:t>
      </w:r>
      <w:r w:rsidRPr="00785E57">
        <w:rPr>
          <w:rFonts w:eastAsia="Georgia"/>
        </w:rPr>
        <w:t>Subordinate Group</w:t>
      </w:r>
      <w:r w:rsidRPr="00785E57">
        <w:t xml:space="preserve">.  Conference calls, electronic mail, web meetings, and other such mechanisms </w:t>
      </w:r>
      <w:r w:rsidRPr="00785E57">
        <w:lastRenderedPageBreak/>
        <w:t xml:space="preserve">should be used whenever practical as a means of </w:t>
      </w:r>
      <w:r w:rsidRPr="00785E57">
        <w:rPr>
          <w:rFonts w:eastAsia="Calibri" w:cstheme="minorHAnsi"/>
        </w:rPr>
        <w:t xml:space="preserve">minimizing </w:t>
      </w:r>
      <w:r w:rsidRPr="00785E57">
        <w:rPr>
          <w:rFonts w:eastAsia="Georgia"/>
        </w:rPr>
        <w:t>Subordinate Group</w:t>
      </w:r>
      <w:r w:rsidRPr="00785E57">
        <w:rPr>
          <w:rFonts w:eastAsia="Calibri" w:cstheme="minorHAnsi"/>
        </w:rPr>
        <w:t xml:space="preserve"> </w:t>
      </w:r>
      <w:r w:rsidRPr="00785E57">
        <w:t>member travel and time out of the office.</w:t>
      </w:r>
    </w:p>
    <w:p w:rsidR="00226ABF" w:rsidRPr="00785E57" w:rsidRDefault="00226ABF" w:rsidP="00226ABF">
      <w:pPr>
        <w:pStyle w:val="Heading2"/>
        <w:rPr>
          <w:szCs w:val="22"/>
        </w:rPr>
      </w:pPr>
      <w:r w:rsidRPr="00785E57">
        <w:rPr>
          <w:szCs w:val="22"/>
        </w:rPr>
        <w:t>Meeting Locations</w:t>
      </w:r>
    </w:p>
    <w:p w:rsidR="00226ABF" w:rsidRPr="00785E57" w:rsidRDefault="00226ABF" w:rsidP="00226ABF">
      <w:pPr>
        <w:pStyle w:val="Heading3"/>
        <w:rPr>
          <w:szCs w:val="22"/>
        </w:rPr>
      </w:pPr>
      <w:r w:rsidRPr="00785E57">
        <w:rPr>
          <w:szCs w:val="22"/>
        </w:rPr>
        <w:t>General</w:t>
      </w:r>
    </w:p>
    <w:p w:rsidR="00226ABF" w:rsidRPr="00785E57" w:rsidRDefault="00226ABF" w:rsidP="00226ABF">
      <w:r w:rsidRPr="00785E57">
        <w:t>Meetings should be held at locations central for the participants, and ease and cost of transportation should be considered in selecting meeting sites.  Meetings typically are held at COS or COS Member Company offices central for the participants.</w:t>
      </w:r>
    </w:p>
    <w:p w:rsidR="00226ABF" w:rsidRPr="00785E57" w:rsidRDefault="00226ABF" w:rsidP="00226ABF">
      <w:pPr>
        <w:pStyle w:val="Heading3"/>
        <w:rPr>
          <w:szCs w:val="22"/>
        </w:rPr>
      </w:pPr>
      <w:r w:rsidRPr="00785E57">
        <w:rPr>
          <w:szCs w:val="22"/>
        </w:rPr>
        <w:t>Meeting Expense</w:t>
      </w:r>
    </w:p>
    <w:p w:rsidR="00226ABF" w:rsidRPr="00785E57" w:rsidRDefault="00226ABF" w:rsidP="00226ABF">
      <w:r w:rsidRPr="00785E57">
        <w:t xml:space="preserve">No </w:t>
      </w:r>
      <w:r w:rsidRPr="00785E57">
        <w:rPr>
          <w:rFonts w:eastAsia="Georgia"/>
        </w:rPr>
        <w:t>COS</w:t>
      </w:r>
      <w:r w:rsidRPr="00785E57">
        <w:t xml:space="preserve"> Member Company or </w:t>
      </w:r>
      <w:r w:rsidRPr="00785E57">
        <w:rPr>
          <w:rFonts w:eastAsia="Georgia"/>
        </w:rPr>
        <w:t>Subordinate Group</w:t>
      </w:r>
      <w:r w:rsidRPr="00785E57">
        <w:t xml:space="preserve"> member is authorized to incur expenses or enter into contracts on behalf of the COS.  All expenses and agreements shall be approved and executed by COS staff in accordance with API’s standard practices and policies.</w:t>
      </w:r>
    </w:p>
    <w:p w:rsidR="00226ABF" w:rsidRPr="00785E57" w:rsidRDefault="00226ABF" w:rsidP="00226ABF">
      <w:pPr>
        <w:pStyle w:val="Heading2"/>
        <w:rPr>
          <w:szCs w:val="22"/>
        </w:rPr>
      </w:pPr>
      <w:r w:rsidRPr="00785E57">
        <w:rPr>
          <w:szCs w:val="22"/>
        </w:rPr>
        <w:t>Meeting Procedures</w:t>
      </w:r>
    </w:p>
    <w:p w:rsidR="00226ABF" w:rsidRPr="00785E57" w:rsidRDefault="00226ABF" w:rsidP="00226ABF">
      <w:pPr>
        <w:pStyle w:val="Heading3"/>
        <w:rPr>
          <w:szCs w:val="22"/>
        </w:rPr>
      </w:pPr>
      <w:r w:rsidRPr="00785E57">
        <w:rPr>
          <w:szCs w:val="22"/>
        </w:rPr>
        <w:t>General</w:t>
      </w:r>
    </w:p>
    <w:p w:rsidR="00226ABF" w:rsidRPr="00785E57" w:rsidRDefault="00226ABF" w:rsidP="00226ABF">
      <w:r w:rsidRPr="00785E57">
        <w:t xml:space="preserve">The </w:t>
      </w:r>
      <w:r w:rsidRPr="00785E57">
        <w:rPr>
          <w:rFonts w:eastAsia="Georgia"/>
        </w:rPr>
        <w:t>Subordinate Group</w:t>
      </w:r>
      <w:r w:rsidRPr="00785E57">
        <w:t xml:space="preserve"> Chair, or his/her designee, shall preside over all </w:t>
      </w:r>
      <w:r w:rsidRPr="00785E57">
        <w:rPr>
          <w:rFonts w:eastAsia="Georgia"/>
        </w:rPr>
        <w:t>Subordinate Group</w:t>
      </w:r>
      <w:r w:rsidRPr="00785E57">
        <w:t xml:space="preserve"> meetings.  Attendance (either in person or via electronic means) shall be open to all </w:t>
      </w:r>
      <w:r w:rsidRPr="00785E57">
        <w:rPr>
          <w:rFonts w:eastAsia="Georgia"/>
        </w:rPr>
        <w:t>Subordinate Group</w:t>
      </w:r>
      <w:r w:rsidRPr="00785E57">
        <w:t xml:space="preserve"> members, invited guests</w:t>
      </w:r>
      <w:r w:rsidR="000716AC">
        <w:t>,</w:t>
      </w:r>
      <w:r w:rsidRPr="00785E57">
        <w:t xml:space="preserve"> and COS staff. All in attendance shall sign the Record of Meeting Attendance. </w:t>
      </w:r>
    </w:p>
    <w:p w:rsidR="00226ABF" w:rsidRPr="00785E57" w:rsidRDefault="00226ABF" w:rsidP="00226ABF">
      <w:r w:rsidRPr="00785E57">
        <w:t xml:space="preserve">A quorum (a simple majority of </w:t>
      </w:r>
      <w:r w:rsidRPr="00785E57">
        <w:rPr>
          <w:rFonts w:eastAsia="Georgia"/>
        </w:rPr>
        <w:t>Subordinate Group</w:t>
      </w:r>
      <w:r w:rsidRPr="00785E57">
        <w:t xml:space="preserve"> members) is required for all </w:t>
      </w:r>
      <w:r w:rsidRPr="00785E57">
        <w:rPr>
          <w:rFonts w:eastAsia="Georgia"/>
        </w:rPr>
        <w:t xml:space="preserve">Subordinate Group </w:t>
      </w:r>
      <w:r w:rsidRPr="00785E57">
        <w:t xml:space="preserve">actions. The </w:t>
      </w:r>
      <w:r w:rsidRPr="00785E57">
        <w:rPr>
          <w:rFonts w:eastAsia="Georgia"/>
        </w:rPr>
        <w:t>Subordinate Group</w:t>
      </w:r>
      <w:r w:rsidRPr="00785E57">
        <w:t xml:space="preserve"> Chair may, at his/her discretion, convene discussions with selected </w:t>
      </w:r>
      <w:r w:rsidR="00815630" w:rsidRPr="00785E57">
        <w:rPr>
          <w:rFonts w:eastAsia="Georgia"/>
        </w:rPr>
        <w:t>Subordinate Group</w:t>
      </w:r>
      <w:r w:rsidRPr="00785E57">
        <w:t xml:space="preserve"> members to address administrative matters related to </w:t>
      </w:r>
      <w:r w:rsidR="00815630" w:rsidRPr="00785E57">
        <w:rPr>
          <w:rFonts w:eastAsia="Georgia"/>
        </w:rPr>
        <w:t>Subordinate Group</w:t>
      </w:r>
      <w:r w:rsidRPr="00785E57">
        <w:t xml:space="preserve"> activities. Results of these discussions will be conveyed to the </w:t>
      </w:r>
      <w:r w:rsidR="00815630" w:rsidRPr="00785E57">
        <w:rPr>
          <w:rFonts w:eastAsia="Georgia"/>
        </w:rPr>
        <w:t xml:space="preserve">Subordinate Group </w:t>
      </w:r>
      <w:r w:rsidRPr="00785E57">
        <w:t>prior to any action being taken.</w:t>
      </w:r>
    </w:p>
    <w:p w:rsidR="00226ABF" w:rsidRPr="00785E57" w:rsidRDefault="00226ABF" w:rsidP="00226ABF">
      <w:pPr>
        <w:pStyle w:val="Heading3"/>
        <w:rPr>
          <w:szCs w:val="22"/>
        </w:rPr>
      </w:pPr>
      <w:r w:rsidRPr="00785E57">
        <w:rPr>
          <w:szCs w:val="22"/>
        </w:rPr>
        <w:t>Voting and Discussion during Meetings</w:t>
      </w:r>
    </w:p>
    <w:p w:rsidR="00226ABF" w:rsidRPr="00785E57" w:rsidRDefault="00226ABF" w:rsidP="00226ABF">
      <w:pPr>
        <w:rPr>
          <w:strike/>
        </w:rPr>
      </w:pPr>
      <w:r w:rsidRPr="00785E57">
        <w:t xml:space="preserve">The right to vote in any meeting is exclusively that of the </w:t>
      </w:r>
      <w:r w:rsidR="00815630" w:rsidRPr="00785E57">
        <w:rPr>
          <w:rFonts w:eastAsia="Georgia"/>
        </w:rPr>
        <w:t>Subordinate Group</w:t>
      </w:r>
      <w:r w:rsidRPr="00785E57">
        <w:t xml:space="preserve"> members.  In the absence of a </w:t>
      </w:r>
      <w:r w:rsidR="00815630" w:rsidRPr="00785E57">
        <w:rPr>
          <w:rFonts w:eastAsia="Georgia"/>
        </w:rPr>
        <w:t>Subordinate Group</w:t>
      </w:r>
      <w:r w:rsidRPr="00785E57">
        <w:t xml:space="preserve"> member, a duly appointed alternate or designated representative may exercise the </w:t>
      </w:r>
      <w:r w:rsidR="00815630" w:rsidRPr="00785E57">
        <w:rPr>
          <w:rFonts w:eastAsia="Georgia"/>
        </w:rPr>
        <w:t>Subordinate Group</w:t>
      </w:r>
      <w:r w:rsidR="00815630" w:rsidRPr="00785E57">
        <w:t xml:space="preserve"> member’s </w:t>
      </w:r>
      <w:r w:rsidRPr="00785E57">
        <w:t xml:space="preserve">right to vote. Voting is limited to one vote per </w:t>
      </w:r>
      <w:r w:rsidR="00815630" w:rsidRPr="00785E57">
        <w:rPr>
          <w:rFonts w:eastAsia="Georgia"/>
        </w:rPr>
        <w:t xml:space="preserve">Subordinate Group </w:t>
      </w:r>
      <w:proofErr w:type="gramStart"/>
      <w:r w:rsidR="00815630" w:rsidRPr="00785E57">
        <w:rPr>
          <w:rFonts w:eastAsia="Georgia"/>
        </w:rPr>
        <w:t>member company</w:t>
      </w:r>
      <w:proofErr w:type="gramEnd"/>
      <w:r w:rsidRPr="00785E57">
        <w:t xml:space="preserve">.  </w:t>
      </w:r>
    </w:p>
    <w:p w:rsidR="00226ABF" w:rsidRPr="00785E57" w:rsidRDefault="00226ABF" w:rsidP="00226ABF">
      <w:r w:rsidRPr="00785E57">
        <w:t>While consensus is the goal, a simple majority (&gt; 50%) of</w:t>
      </w:r>
      <w:r w:rsidR="00815630" w:rsidRPr="00785E57">
        <w:t xml:space="preserve"> </w:t>
      </w:r>
      <w:r w:rsidR="00815630" w:rsidRPr="00785E57">
        <w:rPr>
          <w:rFonts w:eastAsia="Georgia"/>
        </w:rPr>
        <w:t>Subordinate Group</w:t>
      </w:r>
      <w:r w:rsidRPr="00785E57">
        <w:t xml:space="preserve"> members present can approve or disapprove proposals brought before the </w:t>
      </w:r>
      <w:r w:rsidR="00815630" w:rsidRPr="00785E57">
        <w:rPr>
          <w:rFonts w:eastAsia="Georgia"/>
        </w:rPr>
        <w:t>Subordinate Group</w:t>
      </w:r>
      <w:r w:rsidRPr="00785E57">
        <w:t>.  However, should a</w:t>
      </w:r>
      <w:r w:rsidR="00815630" w:rsidRPr="00785E57">
        <w:t xml:space="preserve"> </w:t>
      </w:r>
      <w:r w:rsidR="00815630" w:rsidRPr="00785E57">
        <w:rPr>
          <w:rFonts w:eastAsia="Georgia"/>
        </w:rPr>
        <w:t>Subordinate Group</w:t>
      </w:r>
      <w:r w:rsidRPr="00785E57">
        <w:t xml:space="preserve"> member object to a simple majority vote, a proposal must be affirmed by at least a two-thirds (2/3) balloted vote of all </w:t>
      </w:r>
      <w:r w:rsidR="00815630" w:rsidRPr="00785E57">
        <w:rPr>
          <w:rFonts w:eastAsia="Georgia"/>
        </w:rPr>
        <w:t>Subordinate Group</w:t>
      </w:r>
      <w:r w:rsidRPr="00785E57">
        <w:rPr>
          <w:rFonts w:eastAsia="Georgia"/>
        </w:rPr>
        <w:t xml:space="preserve"> </w:t>
      </w:r>
      <w:r w:rsidRPr="00785E57">
        <w:t xml:space="preserve">members that are eligible to vote (regardless of whether or not they are in attendance).  </w:t>
      </w:r>
    </w:p>
    <w:p w:rsidR="00226ABF" w:rsidRPr="00785E57" w:rsidRDefault="00226ABF" w:rsidP="00226ABF">
      <w:pPr>
        <w:pStyle w:val="Heading3"/>
        <w:rPr>
          <w:rStyle w:val="SC319502"/>
          <w:color w:val="auto"/>
          <w:sz w:val="22"/>
          <w:szCs w:val="22"/>
        </w:rPr>
      </w:pPr>
      <w:r w:rsidRPr="00785E57">
        <w:rPr>
          <w:rStyle w:val="SC319502"/>
          <w:color w:val="auto"/>
          <w:sz w:val="22"/>
          <w:szCs w:val="22"/>
        </w:rPr>
        <w:t>Voting by Ballot</w:t>
      </w:r>
    </w:p>
    <w:p w:rsidR="00226ABF" w:rsidRPr="00785E57" w:rsidRDefault="00226ABF" w:rsidP="00226ABF">
      <w:pPr>
        <w:pStyle w:val="BodyTextIndent"/>
        <w:spacing w:after="240" w:line="276" w:lineRule="auto"/>
        <w:ind w:left="0"/>
        <w:jc w:val="left"/>
        <w:rPr>
          <w:rFonts w:asciiTheme="minorHAnsi" w:hAnsiTheme="minorHAnsi"/>
          <w:sz w:val="22"/>
          <w:szCs w:val="22"/>
        </w:rPr>
      </w:pPr>
      <w:r w:rsidRPr="00785E57">
        <w:rPr>
          <w:rStyle w:val="SC319502"/>
          <w:rFonts w:asciiTheme="minorHAnsi" w:hAnsiTheme="minorHAnsi"/>
          <w:sz w:val="22"/>
          <w:szCs w:val="22"/>
        </w:rPr>
        <w:t>Actions which need a 2/3</w:t>
      </w:r>
      <w:r w:rsidR="00815630" w:rsidRPr="00785E57">
        <w:rPr>
          <w:rStyle w:val="SC319502"/>
          <w:rFonts w:asciiTheme="minorHAnsi" w:hAnsiTheme="minorHAnsi"/>
          <w:sz w:val="22"/>
          <w:szCs w:val="22"/>
        </w:rPr>
        <w:t xml:space="preserve"> approval in accordance with 5.3</w:t>
      </w:r>
      <w:r w:rsidRPr="00785E57">
        <w:rPr>
          <w:rStyle w:val="SC319502"/>
          <w:rFonts w:asciiTheme="minorHAnsi" w:hAnsiTheme="minorHAnsi"/>
          <w:sz w:val="22"/>
          <w:szCs w:val="22"/>
        </w:rPr>
        <w:t xml:space="preserve">.2 shall </w:t>
      </w:r>
      <w:r w:rsidR="000716AC">
        <w:rPr>
          <w:rStyle w:val="SC319502"/>
          <w:rFonts w:asciiTheme="minorHAnsi" w:hAnsiTheme="minorHAnsi"/>
          <w:sz w:val="22"/>
          <w:szCs w:val="22"/>
        </w:rPr>
        <w:t>require a formal ballot</w:t>
      </w:r>
      <w:r w:rsidRPr="00785E57">
        <w:rPr>
          <w:rStyle w:val="SC319502"/>
          <w:rFonts w:asciiTheme="minorHAnsi" w:hAnsiTheme="minorHAnsi"/>
          <w:sz w:val="22"/>
          <w:szCs w:val="22"/>
        </w:rPr>
        <w:t xml:space="preserve">.  Additionally, </w:t>
      </w:r>
      <w:r w:rsidR="00815630" w:rsidRPr="00785E57">
        <w:rPr>
          <w:rFonts w:asciiTheme="minorHAnsi" w:eastAsia="Georgia" w:hAnsiTheme="minorHAnsi"/>
          <w:sz w:val="22"/>
          <w:szCs w:val="22"/>
        </w:rPr>
        <w:t>Subordinate Group</w:t>
      </w:r>
      <w:r w:rsidR="00815630" w:rsidRPr="00785E57">
        <w:rPr>
          <w:rStyle w:val="SC319502"/>
          <w:rFonts w:asciiTheme="minorHAnsi" w:hAnsiTheme="minorHAnsi"/>
          <w:sz w:val="22"/>
          <w:szCs w:val="22"/>
        </w:rPr>
        <w:t xml:space="preserve"> </w:t>
      </w:r>
      <w:r w:rsidRPr="00785E57">
        <w:rPr>
          <w:rStyle w:val="SC319502"/>
          <w:rFonts w:asciiTheme="minorHAnsi" w:hAnsiTheme="minorHAnsi"/>
          <w:sz w:val="22"/>
          <w:szCs w:val="22"/>
        </w:rPr>
        <w:t>members may request a formal ballot for any vote.</w:t>
      </w:r>
    </w:p>
    <w:p w:rsidR="00226ABF" w:rsidRPr="00785E57" w:rsidRDefault="00226ABF" w:rsidP="00226ABF">
      <w:pPr>
        <w:pStyle w:val="SP315403"/>
        <w:spacing w:before="120" w:after="120" w:line="276" w:lineRule="auto"/>
        <w:rPr>
          <w:rStyle w:val="SC319502"/>
          <w:rFonts w:asciiTheme="minorHAnsi" w:hAnsiTheme="minorHAnsi"/>
          <w:sz w:val="22"/>
          <w:szCs w:val="22"/>
        </w:rPr>
      </w:pPr>
      <w:r w:rsidRPr="00785E57">
        <w:rPr>
          <w:rStyle w:val="SC319502"/>
          <w:rFonts w:asciiTheme="minorHAnsi" w:hAnsiTheme="minorHAnsi"/>
          <w:sz w:val="22"/>
          <w:szCs w:val="22"/>
        </w:rPr>
        <w:lastRenderedPageBreak/>
        <w:t xml:space="preserve">A reasonable period of time shall be set for balloting (generally two to four weeks). Such period shall be established by the </w:t>
      </w:r>
      <w:r w:rsidR="00815630" w:rsidRPr="00785E57">
        <w:rPr>
          <w:rFonts w:asciiTheme="minorHAnsi" w:eastAsia="Georgia" w:hAnsiTheme="minorHAnsi"/>
          <w:sz w:val="22"/>
          <w:szCs w:val="22"/>
        </w:rPr>
        <w:t>Subordinate Group</w:t>
      </w:r>
      <w:r w:rsidRPr="00785E57">
        <w:rPr>
          <w:rStyle w:val="SC319502"/>
          <w:rFonts w:asciiTheme="minorHAnsi" w:hAnsiTheme="minorHAnsi" w:cstheme="minorHAnsi"/>
          <w:sz w:val="22"/>
          <w:szCs w:val="22"/>
        </w:rPr>
        <w:t xml:space="preserve"> C</w:t>
      </w:r>
      <w:r w:rsidRPr="00785E57">
        <w:rPr>
          <w:rStyle w:val="SC319502"/>
          <w:rFonts w:asciiTheme="minorHAnsi" w:hAnsiTheme="minorHAnsi"/>
          <w:sz w:val="22"/>
          <w:szCs w:val="22"/>
        </w:rPr>
        <w:t xml:space="preserve">hair in consultation with COS staff.  Ballots shall be prepared and administered by COS staff.  </w:t>
      </w:r>
    </w:p>
    <w:p w:rsidR="00226ABF" w:rsidRPr="00785E57" w:rsidRDefault="00226ABF" w:rsidP="00226ABF">
      <w:pPr>
        <w:pStyle w:val="Heading3"/>
        <w:rPr>
          <w:szCs w:val="22"/>
        </w:rPr>
      </w:pPr>
      <w:r w:rsidRPr="00785E57">
        <w:rPr>
          <w:szCs w:val="22"/>
        </w:rPr>
        <w:t>Minutes</w:t>
      </w:r>
    </w:p>
    <w:p w:rsidR="00226ABF" w:rsidRPr="00785E57" w:rsidRDefault="00815630" w:rsidP="00226ABF">
      <w:r w:rsidRPr="00785E57">
        <w:t>At the discretion of the Subordinate Group Chair, a designated Subordinate Group</w:t>
      </w:r>
      <w:r w:rsidR="00226ABF" w:rsidRPr="00785E57">
        <w:t xml:space="preserve"> member shall prepare minutes. Minutes of each meeting shall contain: </w:t>
      </w:r>
    </w:p>
    <w:p w:rsidR="00226ABF" w:rsidRPr="00785E57" w:rsidRDefault="00226ABF" w:rsidP="00226ABF">
      <w:pPr>
        <w:pStyle w:val="ListParagraph"/>
        <w:numPr>
          <w:ilvl w:val="1"/>
          <w:numId w:val="25"/>
        </w:numPr>
        <w:ind w:left="720"/>
        <w:rPr>
          <w:lang w:val="en-GB" w:eastAsia="ja-JP"/>
        </w:rPr>
      </w:pPr>
      <w:r w:rsidRPr="00785E57">
        <w:rPr>
          <w:lang w:val="en-GB" w:eastAsia="ja-JP"/>
        </w:rPr>
        <w:t>Date(s) of the meeting</w:t>
      </w:r>
    </w:p>
    <w:p w:rsidR="00226ABF" w:rsidRPr="00785E57" w:rsidRDefault="00226ABF" w:rsidP="00226ABF">
      <w:pPr>
        <w:pStyle w:val="ListParagraph"/>
        <w:numPr>
          <w:ilvl w:val="1"/>
          <w:numId w:val="25"/>
        </w:numPr>
        <w:ind w:left="720"/>
        <w:rPr>
          <w:lang w:val="en-GB" w:eastAsia="ja-JP"/>
        </w:rPr>
      </w:pPr>
      <w:r w:rsidRPr="00785E57">
        <w:rPr>
          <w:lang w:val="en-GB" w:eastAsia="ja-JP"/>
        </w:rPr>
        <w:t xml:space="preserve">List of </w:t>
      </w:r>
      <w:r w:rsidR="00815630" w:rsidRPr="00785E57">
        <w:rPr>
          <w:rFonts w:eastAsia="Georgia"/>
        </w:rPr>
        <w:t>Subordinate Group</w:t>
      </w:r>
      <w:r w:rsidRPr="00785E57">
        <w:rPr>
          <w:lang w:val="en-GB" w:eastAsia="ja-JP"/>
        </w:rPr>
        <w:t xml:space="preserve"> members and guests present </w:t>
      </w:r>
    </w:p>
    <w:p w:rsidR="00226ABF" w:rsidRPr="00785E57" w:rsidRDefault="00226ABF" w:rsidP="00226ABF">
      <w:pPr>
        <w:pStyle w:val="ListParagraph"/>
        <w:numPr>
          <w:ilvl w:val="1"/>
          <w:numId w:val="25"/>
        </w:numPr>
        <w:ind w:left="720"/>
        <w:rPr>
          <w:lang w:val="en-GB" w:eastAsia="ja-JP"/>
        </w:rPr>
      </w:pPr>
      <w:r w:rsidRPr="00785E57">
        <w:rPr>
          <w:lang w:val="en-GB" w:eastAsia="ja-JP"/>
        </w:rPr>
        <w:t xml:space="preserve">Synopsis of each subject discussed and action items </w:t>
      </w:r>
    </w:p>
    <w:p w:rsidR="00226ABF" w:rsidRPr="00785E57" w:rsidRDefault="00226ABF" w:rsidP="00226ABF">
      <w:pPr>
        <w:pStyle w:val="ListParagraph"/>
        <w:numPr>
          <w:ilvl w:val="1"/>
          <w:numId w:val="25"/>
        </w:numPr>
        <w:ind w:left="720"/>
        <w:rPr>
          <w:lang w:val="en-GB" w:eastAsia="ja-JP"/>
        </w:rPr>
      </w:pPr>
      <w:r w:rsidRPr="00785E57">
        <w:rPr>
          <w:lang w:val="en-GB" w:eastAsia="ja-JP"/>
        </w:rPr>
        <w:t>Record of any votes and any future action items</w:t>
      </w:r>
    </w:p>
    <w:p w:rsidR="00535509" w:rsidRPr="00785E57" w:rsidRDefault="00BE4E86" w:rsidP="00BE4E86">
      <w:pPr>
        <w:pStyle w:val="Heading1"/>
        <w:rPr>
          <w:rStyle w:val="SC319502"/>
          <w:color w:val="auto"/>
          <w:sz w:val="22"/>
          <w:szCs w:val="22"/>
        </w:rPr>
      </w:pPr>
      <w:r w:rsidRPr="00785E57">
        <w:rPr>
          <w:rStyle w:val="SC319502"/>
          <w:color w:val="auto"/>
          <w:sz w:val="22"/>
          <w:szCs w:val="22"/>
        </w:rPr>
        <w:t>C</w:t>
      </w:r>
      <w:r w:rsidR="00535509" w:rsidRPr="00785E57">
        <w:rPr>
          <w:rStyle w:val="SC319502"/>
          <w:color w:val="auto"/>
          <w:sz w:val="22"/>
          <w:szCs w:val="22"/>
        </w:rPr>
        <w:t>OS Work Products</w:t>
      </w:r>
      <w:r w:rsidR="00CF0AEA" w:rsidRPr="00785E57">
        <w:rPr>
          <w:rStyle w:val="SC319502"/>
          <w:color w:val="auto"/>
          <w:sz w:val="22"/>
          <w:szCs w:val="22"/>
        </w:rPr>
        <w:t xml:space="preserve"> Approval Process</w:t>
      </w:r>
    </w:p>
    <w:p w:rsidR="00640DB9" w:rsidRPr="00785E57" w:rsidRDefault="00535509" w:rsidP="00CF0AEA">
      <w:pPr>
        <w:rPr>
          <w:rStyle w:val="SC319502"/>
          <w:color w:val="auto"/>
          <w:sz w:val="22"/>
          <w:szCs w:val="22"/>
        </w:rPr>
      </w:pPr>
      <w:r w:rsidRPr="00785E57">
        <w:rPr>
          <w:rStyle w:val="SC319502"/>
          <w:sz w:val="22"/>
          <w:szCs w:val="22"/>
        </w:rPr>
        <w:t>COS will develop work products that are intended to infor</w:t>
      </w:r>
      <w:r w:rsidRPr="00785E57">
        <w:rPr>
          <w:rStyle w:val="SC319502"/>
          <w:color w:val="auto"/>
          <w:sz w:val="22"/>
          <w:szCs w:val="22"/>
        </w:rPr>
        <w:t xml:space="preserve">m COS </w:t>
      </w:r>
      <w:r w:rsidR="00815630">
        <w:rPr>
          <w:rStyle w:val="SC319502"/>
          <w:color w:val="auto"/>
          <w:sz w:val="22"/>
          <w:szCs w:val="22"/>
        </w:rPr>
        <w:t>M</w:t>
      </w:r>
      <w:r w:rsidRPr="00785E57">
        <w:rPr>
          <w:rStyle w:val="SC319502"/>
          <w:color w:val="auto"/>
          <w:sz w:val="22"/>
          <w:szCs w:val="22"/>
        </w:rPr>
        <w:t>ember</w:t>
      </w:r>
      <w:r w:rsidR="00815630">
        <w:rPr>
          <w:rStyle w:val="SC319502"/>
          <w:color w:val="auto"/>
          <w:sz w:val="22"/>
          <w:szCs w:val="22"/>
        </w:rPr>
        <w:t xml:space="preserve"> Companie</w:t>
      </w:r>
      <w:r w:rsidRPr="00785E57">
        <w:rPr>
          <w:rStyle w:val="SC319502"/>
          <w:color w:val="auto"/>
          <w:sz w:val="22"/>
          <w:szCs w:val="22"/>
        </w:rPr>
        <w:t>s, industry as a whole, and/or the public.</w:t>
      </w:r>
      <w:r w:rsidR="00B937BA" w:rsidRPr="00785E57">
        <w:rPr>
          <w:rStyle w:val="SC319502"/>
          <w:color w:val="auto"/>
          <w:sz w:val="22"/>
          <w:szCs w:val="22"/>
        </w:rPr>
        <w:t xml:space="preserve">  No COS work product shall be considered final until the </w:t>
      </w:r>
      <w:r w:rsidR="00CF0AEA" w:rsidRPr="00785E57">
        <w:rPr>
          <w:rStyle w:val="SC319502"/>
          <w:color w:val="auto"/>
          <w:sz w:val="22"/>
          <w:szCs w:val="22"/>
        </w:rPr>
        <w:t xml:space="preserve">API Office of General Counsel has reviewed and provided feedback in accordance with API’s policies and procedures, and the </w:t>
      </w:r>
      <w:r w:rsidR="0094265E" w:rsidRPr="00785E57">
        <w:rPr>
          <w:rFonts w:eastAsia="Georgia"/>
        </w:rPr>
        <w:t>Board</w:t>
      </w:r>
      <w:r w:rsidR="00A6793B" w:rsidRPr="00785E57">
        <w:rPr>
          <w:rStyle w:val="SC319502"/>
          <w:color w:val="auto"/>
          <w:sz w:val="22"/>
          <w:szCs w:val="22"/>
        </w:rPr>
        <w:t xml:space="preserve"> </w:t>
      </w:r>
      <w:r w:rsidR="00CF0AEA" w:rsidRPr="00785E57">
        <w:rPr>
          <w:rStyle w:val="SC319502"/>
          <w:color w:val="auto"/>
          <w:sz w:val="22"/>
          <w:szCs w:val="22"/>
        </w:rPr>
        <w:t>has given final approval.</w:t>
      </w:r>
    </w:p>
    <w:p w:rsidR="00436CBE" w:rsidRPr="00785E57" w:rsidRDefault="00AD2CAC" w:rsidP="00CF0AEA">
      <w:pPr>
        <w:rPr>
          <w:rStyle w:val="SC319502"/>
          <w:color w:val="auto"/>
          <w:sz w:val="22"/>
          <w:szCs w:val="22"/>
          <w:lang w:val="en-GB"/>
        </w:rPr>
      </w:pPr>
      <w:r>
        <w:rPr>
          <w:rStyle w:val="SC319502"/>
          <w:color w:val="auto"/>
          <w:sz w:val="22"/>
          <w:szCs w:val="22"/>
        </w:rPr>
        <w:t xml:space="preserve">In general, </w:t>
      </w:r>
      <w:r w:rsidR="00436CBE" w:rsidRPr="00785E57">
        <w:rPr>
          <w:rStyle w:val="SC319502"/>
          <w:color w:val="auto"/>
          <w:sz w:val="22"/>
          <w:szCs w:val="22"/>
        </w:rPr>
        <w:t xml:space="preserve">All COS publically available work products shall be reviewed and </w:t>
      </w:r>
      <w:r w:rsidR="008E5A62" w:rsidRPr="00785E57">
        <w:rPr>
          <w:rStyle w:val="SC319502"/>
          <w:color w:val="auto"/>
          <w:sz w:val="22"/>
          <w:szCs w:val="22"/>
        </w:rPr>
        <w:t xml:space="preserve">formally </w:t>
      </w:r>
      <w:r w:rsidR="00436CBE" w:rsidRPr="00785E57">
        <w:rPr>
          <w:rStyle w:val="SC319502"/>
          <w:color w:val="auto"/>
          <w:sz w:val="22"/>
          <w:szCs w:val="22"/>
        </w:rPr>
        <w:t xml:space="preserve">approved by the </w:t>
      </w:r>
      <w:r w:rsidR="0094265E" w:rsidRPr="00785E57">
        <w:rPr>
          <w:rFonts w:eastAsia="Georgia"/>
        </w:rPr>
        <w:t>Board</w:t>
      </w:r>
      <w:r w:rsidR="00436CBE" w:rsidRPr="00785E57">
        <w:rPr>
          <w:rStyle w:val="SC319502"/>
          <w:color w:val="auto"/>
          <w:sz w:val="22"/>
          <w:szCs w:val="22"/>
        </w:rPr>
        <w:t>.</w:t>
      </w:r>
    </w:p>
    <w:p w:rsidR="00535509" w:rsidRPr="00785E57" w:rsidRDefault="00B937BA" w:rsidP="00C245F9">
      <w:pPr>
        <w:rPr>
          <w:lang w:val="en-GB"/>
        </w:rPr>
      </w:pPr>
      <w:r w:rsidRPr="00785E57">
        <w:rPr>
          <w:lang w:val="en-GB"/>
        </w:rPr>
        <w:t>In general, w</w:t>
      </w:r>
      <w:r w:rsidR="00C51E1E" w:rsidRPr="00785E57">
        <w:rPr>
          <w:lang w:val="en-GB"/>
        </w:rPr>
        <w:t xml:space="preserve">ork products that are developed for distribution </w:t>
      </w:r>
      <w:r w:rsidR="00436CBE" w:rsidRPr="00785E57">
        <w:rPr>
          <w:lang w:val="en-GB"/>
        </w:rPr>
        <w:t xml:space="preserve">exclusively </w:t>
      </w:r>
      <w:r w:rsidR="00C51E1E" w:rsidRPr="00785E57">
        <w:rPr>
          <w:lang w:val="en-GB"/>
        </w:rPr>
        <w:t>to</w:t>
      </w:r>
      <w:r w:rsidRPr="00785E57">
        <w:rPr>
          <w:lang w:val="en-GB"/>
        </w:rPr>
        <w:t xml:space="preserve"> COS </w:t>
      </w:r>
      <w:r w:rsidR="00815630">
        <w:rPr>
          <w:lang w:val="en-GB"/>
        </w:rPr>
        <w:t>M</w:t>
      </w:r>
      <w:r w:rsidRPr="00785E57">
        <w:rPr>
          <w:lang w:val="en-GB"/>
        </w:rPr>
        <w:t>ember</w:t>
      </w:r>
      <w:r w:rsidR="00815630">
        <w:rPr>
          <w:lang w:val="en-GB"/>
        </w:rPr>
        <w:t xml:space="preserve"> Companie</w:t>
      </w:r>
      <w:r w:rsidRPr="00785E57">
        <w:rPr>
          <w:lang w:val="en-GB"/>
        </w:rPr>
        <w:t xml:space="preserve">s </w:t>
      </w:r>
      <w:r w:rsidR="00436CBE" w:rsidRPr="00785E57">
        <w:rPr>
          <w:lang w:val="en-GB"/>
        </w:rPr>
        <w:t xml:space="preserve">may </w:t>
      </w:r>
      <w:r w:rsidRPr="00785E57">
        <w:rPr>
          <w:lang w:val="en-GB"/>
        </w:rPr>
        <w:t xml:space="preserve">not need </w:t>
      </w:r>
      <w:r w:rsidR="0094265E" w:rsidRPr="00785E57">
        <w:rPr>
          <w:rFonts w:eastAsia="Georgia"/>
        </w:rPr>
        <w:t xml:space="preserve">Board </w:t>
      </w:r>
      <w:r w:rsidR="008E5A62" w:rsidRPr="00785E57">
        <w:rPr>
          <w:rFonts w:cstheme="minorHAnsi"/>
        </w:rPr>
        <w:t>approval</w:t>
      </w:r>
      <w:r w:rsidR="00074B7C">
        <w:rPr>
          <w:rFonts w:cstheme="minorHAnsi"/>
        </w:rPr>
        <w:t>; r</w:t>
      </w:r>
      <w:r w:rsidR="008E5A62" w:rsidRPr="00785E57">
        <w:rPr>
          <w:rFonts w:cstheme="minorHAnsi"/>
        </w:rPr>
        <w:t xml:space="preserve">ather they </w:t>
      </w:r>
      <w:r w:rsidR="00AD2CAC">
        <w:rPr>
          <w:rFonts w:cstheme="minorHAnsi"/>
        </w:rPr>
        <w:t>may</w:t>
      </w:r>
      <w:r w:rsidR="008E5A62" w:rsidRPr="00785E57">
        <w:rPr>
          <w:rFonts w:cstheme="minorHAnsi"/>
        </w:rPr>
        <w:t xml:space="preserve"> be approved</w:t>
      </w:r>
      <w:r w:rsidRPr="00785E57">
        <w:t xml:space="preserve"> in accordance with</w:t>
      </w:r>
      <w:r w:rsidR="008E5A62" w:rsidRPr="00785E57">
        <w:t xml:space="preserve"> </w:t>
      </w:r>
      <w:r w:rsidR="00AD2CAC">
        <w:t xml:space="preserve">Section </w:t>
      </w:r>
      <w:r w:rsidR="008E5A62" w:rsidRPr="00785E57">
        <w:t>4.4.2</w:t>
      </w:r>
      <w:r w:rsidRPr="00785E57">
        <w:t xml:space="preserve">.  Special circumstances may dictate the need </w:t>
      </w:r>
      <w:r w:rsidR="009368BC" w:rsidRPr="00785E57">
        <w:t xml:space="preserve">for </w:t>
      </w:r>
      <w:r w:rsidR="0094265E" w:rsidRPr="00785E57">
        <w:rPr>
          <w:rFonts w:eastAsia="Georgia"/>
        </w:rPr>
        <w:t>Board</w:t>
      </w:r>
      <w:r w:rsidR="006D6ACC" w:rsidRPr="00785E57">
        <w:t xml:space="preserve"> </w:t>
      </w:r>
      <w:r w:rsidR="009368BC" w:rsidRPr="00785E57">
        <w:t xml:space="preserve">approval of </w:t>
      </w:r>
      <w:r w:rsidR="006D6ACC" w:rsidRPr="00785E57">
        <w:t>these work products</w:t>
      </w:r>
      <w:r w:rsidRPr="00785E57">
        <w:t>.</w:t>
      </w:r>
    </w:p>
    <w:p w:rsidR="001326DC" w:rsidRPr="00785E57" w:rsidRDefault="00C3168C" w:rsidP="00515E5A">
      <w:pPr>
        <w:pStyle w:val="Heading1"/>
        <w:rPr>
          <w:sz w:val="22"/>
          <w:szCs w:val="22"/>
        </w:rPr>
      </w:pPr>
      <w:r w:rsidRPr="00785E57">
        <w:rPr>
          <w:sz w:val="22"/>
          <w:szCs w:val="22"/>
        </w:rPr>
        <w:t>COS Roles and Responsibilities</w:t>
      </w:r>
    </w:p>
    <w:p w:rsidR="00C3168C" w:rsidRPr="00785E57" w:rsidRDefault="0094265E" w:rsidP="00C245F9">
      <w:pPr>
        <w:pStyle w:val="Heading2"/>
        <w:rPr>
          <w:szCs w:val="22"/>
        </w:rPr>
      </w:pPr>
      <w:r w:rsidRPr="00785E57">
        <w:rPr>
          <w:rFonts w:eastAsia="Georgia" w:cstheme="minorBidi"/>
          <w:szCs w:val="22"/>
        </w:rPr>
        <w:t>Board</w:t>
      </w:r>
      <w:r w:rsidR="00C3168C" w:rsidRPr="00785E57">
        <w:rPr>
          <w:szCs w:val="22"/>
        </w:rPr>
        <w:t xml:space="preserve"> Chair</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Preside over </w:t>
      </w:r>
      <w:r w:rsidR="0094265E" w:rsidRPr="00785E57">
        <w:rPr>
          <w:lang w:val="en-GB" w:eastAsia="ja-JP"/>
        </w:rPr>
        <w:t xml:space="preserve">Board </w:t>
      </w:r>
      <w:r w:rsidR="00815630">
        <w:rPr>
          <w:lang w:val="en-GB" w:eastAsia="ja-JP"/>
        </w:rPr>
        <w:t>m</w:t>
      </w:r>
      <w:r w:rsidRPr="00785E57">
        <w:rPr>
          <w:lang w:val="en-GB" w:eastAsia="ja-JP"/>
        </w:rPr>
        <w:t>eetings</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With the </w:t>
      </w:r>
      <w:r w:rsidR="0094265E" w:rsidRPr="00785E57">
        <w:rPr>
          <w:lang w:val="en-GB" w:eastAsia="ja-JP"/>
        </w:rPr>
        <w:t>Board</w:t>
      </w:r>
      <w:r w:rsidRPr="00785E57">
        <w:rPr>
          <w:lang w:val="en-GB" w:eastAsia="ja-JP"/>
        </w:rPr>
        <w:t xml:space="preserve"> </w:t>
      </w:r>
      <w:r w:rsidR="00513EDC" w:rsidRPr="00785E57">
        <w:rPr>
          <w:lang w:val="en-GB" w:eastAsia="ja-JP"/>
        </w:rPr>
        <w:t>Vice Chair</w:t>
      </w:r>
      <w:r w:rsidRPr="00785E57">
        <w:rPr>
          <w:lang w:val="en-GB" w:eastAsia="ja-JP"/>
        </w:rPr>
        <w:t xml:space="preserve"> and COS Executive Director, set the agenda and priorities for </w:t>
      </w:r>
      <w:r w:rsidR="0094265E" w:rsidRPr="00785E57">
        <w:rPr>
          <w:lang w:val="en-GB" w:eastAsia="ja-JP"/>
        </w:rPr>
        <w:t>Board</w:t>
      </w:r>
      <w:r w:rsidR="00815630">
        <w:rPr>
          <w:lang w:val="en-GB" w:eastAsia="ja-JP"/>
        </w:rPr>
        <w:t xml:space="preserve"> m</w:t>
      </w:r>
      <w:r w:rsidRPr="00785E57">
        <w:rPr>
          <w:lang w:val="en-GB" w:eastAsia="ja-JP"/>
        </w:rPr>
        <w:t>eetings</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With COS Executive Director, lead delegation from </w:t>
      </w:r>
      <w:r w:rsidR="0094265E" w:rsidRPr="00785E57">
        <w:rPr>
          <w:lang w:val="en-GB" w:eastAsia="ja-JP"/>
        </w:rPr>
        <w:t>Board</w:t>
      </w:r>
      <w:r w:rsidRPr="00785E57">
        <w:rPr>
          <w:lang w:val="en-GB" w:eastAsia="ja-JP"/>
        </w:rPr>
        <w:t xml:space="preserve"> at </w:t>
      </w:r>
      <w:r w:rsidR="0060682B" w:rsidRPr="00785E57">
        <w:rPr>
          <w:lang w:val="en-GB" w:eastAsia="ja-JP"/>
        </w:rPr>
        <w:t>ESG</w:t>
      </w:r>
      <w:r w:rsidRPr="00785E57">
        <w:rPr>
          <w:lang w:val="en-GB" w:eastAsia="ja-JP"/>
        </w:rPr>
        <w:t xml:space="preserve"> </w:t>
      </w:r>
      <w:r w:rsidR="0060682B" w:rsidRPr="00785E57">
        <w:rPr>
          <w:lang w:val="en-GB" w:eastAsia="ja-JP"/>
        </w:rPr>
        <w:t>m</w:t>
      </w:r>
      <w:r w:rsidRPr="00785E57">
        <w:rPr>
          <w:lang w:val="en-GB" w:eastAsia="ja-JP"/>
        </w:rPr>
        <w:t>eetings</w:t>
      </w:r>
    </w:p>
    <w:p w:rsidR="002A1229" w:rsidRDefault="002A1229" w:rsidP="00536490">
      <w:pPr>
        <w:pStyle w:val="ListParagraph"/>
        <w:numPr>
          <w:ilvl w:val="1"/>
          <w:numId w:val="25"/>
        </w:numPr>
        <w:ind w:left="720"/>
        <w:rPr>
          <w:lang w:val="en-GB" w:eastAsia="ja-JP"/>
        </w:rPr>
      </w:pPr>
      <w:r w:rsidRPr="00785E57">
        <w:rPr>
          <w:lang w:val="en-GB" w:eastAsia="ja-JP"/>
        </w:rPr>
        <w:t>Advise and direct, as appropriate, the activities of COS Subordinate Groups</w:t>
      </w:r>
    </w:p>
    <w:p w:rsidR="00AD2CAC" w:rsidRPr="00785E57" w:rsidRDefault="00AD2CAC" w:rsidP="00536490">
      <w:pPr>
        <w:pStyle w:val="ListParagraph"/>
        <w:numPr>
          <w:ilvl w:val="1"/>
          <w:numId w:val="25"/>
        </w:numPr>
        <w:ind w:left="720"/>
        <w:rPr>
          <w:lang w:val="en-GB" w:eastAsia="ja-JP"/>
        </w:rPr>
      </w:pPr>
      <w:r>
        <w:rPr>
          <w:lang w:val="en-GB" w:eastAsia="ja-JP"/>
        </w:rPr>
        <w:t>In consultation with the Board Vice Chair and COS Executive Director, appoint relevant Subordinate Group chairs</w:t>
      </w:r>
    </w:p>
    <w:p w:rsidR="00C3168C" w:rsidRPr="00785E57" w:rsidRDefault="0094265E" w:rsidP="00C245F9">
      <w:pPr>
        <w:pStyle w:val="Heading2"/>
        <w:rPr>
          <w:szCs w:val="22"/>
        </w:rPr>
      </w:pPr>
      <w:r w:rsidRPr="00785E57">
        <w:rPr>
          <w:rFonts w:eastAsia="Georgia" w:cstheme="minorBidi"/>
          <w:szCs w:val="22"/>
        </w:rPr>
        <w:t>Board</w:t>
      </w:r>
      <w:r w:rsidR="00C3168C" w:rsidRPr="00785E57">
        <w:rPr>
          <w:szCs w:val="22"/>
        </w:rPr>
        <w:t xml:space="preserve"> </w:t>
      </w:r>
      <w:proofErr w:type="gramStart"/>
      <w:r w:rsidR="00513EDC" w:rsidRPr="00785E57">
        <w:rPr>
          <w:szCs w:val="22"/>
        </w:rPr>
        <w:t>Vice</w:t>
      </w:r>
      <w:proofErr w:type="gramEnd"/>
      <w:r w:rsidR="00513EDC" w:rsidRPr="00785E57">
        <w:rPr>
          <w:szCs w:val="22"/>
        </w:rPr>
        <w:t xml:space="preserve"> Chair</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In the absence of the </w:t>
      </w:r>
      <w:r w:rsidR="0094265E" w:rsidRPr="00785E57">
        <w:rPr>
          <w:lang w:val="en-GB" w:eastAsia="ja-JP"/>
        </w:rPr>
        <w:t>Board</w:t>
      </w:r>
      <w:r w:rsidRPr="00785E57">
        <w:rPr>
          <w:lang w:val="en-GB" w:eastAsia="ja-JP"/>
        </w:rPr>
        <w:t xml:space="preserve"> Chair, preside over </w:t>
      </w:r>
      <w:r w:rsidR="0094265E" w:rsidRPr="00785E57">
        <w:rPr>
          <w:lang w:val="en-GB" w:eastAsia="ja-JP"/>
        </w:rPr>
        <w:t>Board</w:t>
      </w:r>
      <w:r w:rsidR="00815630">
        <w:rPr>
          <w:lang w:val="en-GB" w:eastAsia="ja-JP"/>
        </w:rPr>
        <w:t xml:space="preserve"> </w:t>
      </w:r>
      <w:r w:rsidR="0060682B" w:rsidRPr="00785E57">
        <w:rPr>
          <w:lang w:val="en-GB" w:eastAsia="ja-JP"/>
        </w:rPr>
        <w:t>m</w:t>
      </w:r>
      <w:r w:rsidRPr="00785E57">
        <w:rPr>
          <w:lang w:val="en-GB" w:eastAsia="ja-JP"/>
        </w:rPr>
        <w:t>eetings</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With the </w:t>
      </w:r>
      <w:r w:rsidR="0094265E" w:rsidRPr="00785E57">
        <w:rPr>
          <w:lang w:val="en-GB" w:eastAsia="ja-JP"/>
        </w:rPr>
        <w:t>Board</w:t>
      </w:r>
      <w:r w:rsidRPr="00785E57">
        <w:rPr>
          <w:lang w:val="en-GB" w:eastAsia="ja-JP"/>
        </w:rPr>
        <w:t xml:space="preserve"> Chair and COS Executive Director, set the agenda and priorities for </w:t>
      </w:r>
      <w:r w:rsidR="0094265E" w:rsidRPr="00785E57">
        <w:rPr>
          <w:lang w:val="en-GB" w:eastAsia="ja-JP"/>
        </w:rPr>
        <w:t>Board</w:t>
      </w:r>
      <w:r w:rsidR="0060682B" w:rsidRPr="00785E57">
        <w:rPr>
          <w:lang w:val="en-GB" w:eastAsia="ja-JP"/>
        </w:rPr>
        <w:t xml:space="preserve"> </w:t>
      </w:r>
      <w:r w:rsidR="00815630">
        <w:rPr>
          <w:lang w:val="en-GB" w:eastAsia="ja-JP"/>
        </w:rPr>
        <w:t>m</w:t>
      </w:r>
      <w:r w:rsidRPr="00785E57">
        <w:rPr>
          <w:lang w:val="en-GB" w:eastAsia="ja-JP"/>
        </w:rPr>
        <w:t>eetings</w:t>
      </w:r>
    </w:p>
    <w:p w:rsidR="002A1229" w:rsidRPr="00785E57" w:rsidRDefault="002A1229" w:rsidP="00536490">
      <w:pPr>
        <w:pStyle w:val="ListParagraph"/>
        <w:numPr>
          <w:ilvl w:val="1"/>
          <w:numId w:val="25"/>
        </w:numPr>
        <w:ind w:left="720"/>
        <w:rPr>
          <w:lang w:val="en-GB" w:eastAsia="ja-JP"/>
        </w:rPr>
      </w:pPr>
      <w:r w:rsidRPr="00785E57">
        <w:rPr>
          <w:lang w:val="en-GB" w:eastAsia="ja-JP"/>
        </w:rPr>
        <w:lastRenderedPageBreak/>
        <w:t xml:space="preserve">In the absence of the </w:t>
      </w:r>
      <w:r w:rsidR="0094265E" w:rsidRPr="00785E57">
        <w:rPr>
          <w:lang w:val="en-GB" w:eastAsia="ja-JP"/>
        </w:rPr>
        <w:t>Board</w:t>
      </w:r>
      <w:r w:rsidRPr="00785E57">
        <w:rPr>
          <w:lang w:val="en-GB" w:eastAsia="ja-JP"/>
        </w:rPr>
        <w:t xml:space="preserve"> Chair , lead delegation from </w:t>
      </w:r>
      <w:r w:rsidR="0094265E" w:rsidRPr="00785E57">
        <w:rPr>
          <w:lang w:val="en-GB" w:eastAsia="ja-JP"/>
        </w:rPr>
        <w:t>Board</w:t>
      </w:r>
      <w:r w:rsidR="00815630">
        <w:rPr>
          <w:lang w:val="en-GB" w:eastAsia="ja-JP"/>
        </w:rPr>
        <w:t xml:space="preserve"> at</w:t>
      </w:r>
      <w:r w:rsidR="000716AC">
        <w:rPr>
          <w:lang w:val="en-GB" w:eastAsia="ja-JP"/>
        </w:rPr>
        <w:t xml:space="preserve"> </w:t>
      </w:r>
      <w:r w:rsidR="0060682B" w:rsidRPr="00785E57">
        <w:rPr>
          <w:lang w:val="en-GB" w:eastAsia="ja-JP"/>
        </w:rPr>
        <w:t>ESG</w:t>
      </w:r>
      <w:r w:rsidRPr="00785E57">
        <w:rPr>
          <w:lang w:val="en-GB" w:eastAsia="ja-JP"/>
        </w:rPr>
        <w:t xml:space="preserve"> </w:t>
      </w:r>
      <w:r w:rsidR="0060682B" w:rsidRPr="00785E57">
        <w:rPr>
          <w:lang w:val="en-GB" w:eastAsia="ja-JP"/>
        </w:rPr>
        <w:t>m</w:t>
      </w:r>
      <w:r w:rsidRPr="00785E57">
        <w:rPr>
          <w:lang w:val="en-GB" w:eastAsia="ja-JP"/>
        </w:rPr>
        <w:t>eetings</w:t>
      </w:r>
      <w:r w:rsidR="000716AC">
        <w:rPr>
          <w:lang w:val="en-GB" w:eastAsia="ja-JP"/>
        </w:rPr>
        <w:t xml:space="preserve"> along </w:t>
      </w:r>
      <w:r w:rsidR="000716AC" w:rsidRPr="00785E57">
        <w:rPr>
          <w:lang w:val="en-GB" w:eastAsia="ja-JP"/>
        </w:rPr>
        <w:t>with COS Executive Director</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Serve as Chair for the </w:t>
      </w:r>
      <w:r w:rsidR="0060682B" w:rsidRPr="00785E57">
        <w:rPr>
          <w:lang w:val="en-GB" w:eastAsia="ja-JP"/>
        </w:rPr>
        <w:t>S</w:t>
      </w:r>
      <w:r w:rsidR="00815630">
        <w:rPr>
          <w:lang w:val="en-GB" w:eastAsia="ja-JP"/>
        </w:rPr>
        <w:t>ingle Points of Contact Committee (SPCC)</w:t>
      </w:r>
    </w:p>
    <w:p w:rsidR="002A1229" w:rsidRPr="00785E57" w:rsidRDefault="002A1229" w:rsidP="00536490">
      <w:pPr>
        <w:pStyle w:val="ListParagraph"/>
        <w:numPr>
          <w:ilvl w:val="1"/>
          <w:numId w:val="25"/>
        </w:numPr>
        <w:ind w:left="720"/>
        <w:rPr>
          <w:lang w:val="en-GB" w:eastAsia="ja-JP"/>
        </w:rPr>
      </w:pPr>
      <w:r w:rsidRPr="00785E57">
        <w:rPr>
          <w:lang w:val="en-GB" w:eastAsia="ja-JP"/>
        </w:rPr>
        <w:t xml:space="preserve">Preside over SPCC </w:t>
      </w:r>
      <w:r w:rsidR="0060682B" w:rsidRPr="00785E57">
        <w:rPr>
          <w:lang w:val="en-GB" w:eastAsia="ja-JP"/>
        </w:rPr>
        <w:t>m</w:t>
      </w:r>
      <w:r w:rsidRPr="00785E57">
        <w:rPr>
          <w:lang w:val="en-GB" w:eastAsia="ja-JP"/>
        </w:rPr>
        <w:t>eetings</w:t>
      </w:r>
    </w:p>
    <w:p w:rsidR="002A1229" w:rsidRPr="00785E57" w:rsidRDefault="002A1229" w:rsidP="00536490">
      <w:pPr>
        <w:pStyle w:val="ListParagraph"/>
        <w:numPr>
          <w:ilvl w:val="1"/>
          <w:numId w:val="25"/>
        </w:numPr>
        <w:ind w:left="720"/>
        <w:rPr>
          <w:lang w:val="en-GB" w:eastAsia="ja-JP"/>
        </w:rPr>
      </w:pPr>
      <w:r w:rsidRPr="00785E57">
        <w:rPr>
          <w:lang w:val="en-GB" w:eastAsia="ja-JP"/>
        </w:rPr>
        <w:t>Monitor, as appropriate, the activities of COS Subordinate Groups</w:t>
      </w:r>
    </w:p>
    <w:p w:rsidR="006B4859" w:rsidRPr="00785E57" w:rsidRDefault="0094265E" w:rsidP="00C245F9">
      <w:pPr>
        <w:pStyle w:val="Heading2"/>
        <w:rPr>
          <w:szCs w:val="22"/>
        </w:rPr>
      </w:pPr>
      <w:r w:rsidRPr="00785E57">
        <w:rPr>
          <w:rFonts w:eastAsia="Georgia" w:cstheme="minorBidi"/>
          <w:szCs w:val="22"/>
        </w:rPr>
        <w:t>Board</w:t>
      </w:r>
      <w:r w:rsidR="006B4859" w:rsidRPr="00785E57">
        <w:rPr>
          <w:szCs w:val="22"/>
        </w:rPr>
        <w:t xml:space="preserve"> Member</w:t>
      </w:r>
      <w:r w:rsidR="00F27A9E">
        <w:rPr>
          <w:szCs w:val="22"/>
        </w:rPr>
        <w:t>s</w:t>
      </w:r>
    </w:p>
    <w:p w:rsidR="006B4859" w:rsidRPr="00785E57" w:rsidRDefault="0094265E" w:rsidP="00C245F9">
      <w:r w:rsidRPr="00785E57">
        <w:rPr>
          <w:rFonts w:eastAsia="Georgia"/>
        </w:rPr>
        <w:t>Board</w:t>
      </w:r>
      <w:r w:rsidR="0060682B" w:rsidRPr="00785E57">
        <w:t xml:space="preserve"> </w:t>
      </w:r>
      <w:r w:rsidR="006B4859" w:rsidRPr="00785E57">
        <w:t>members</w:t>
      </w:r>
      <w:r w:rsidR="00815630">
        <w:t xml:space="preserve"> </w:t>
      </w:r>
      <w:r w:rsidR="00F27A9E">
        <w:t xml:space="preserve">(individuals designated to represent BMC) </w:t>
      </w:r>
      <w:r w:rsidR="006B4859" w:rsidRPr="00785E57">
        <w:t xml:space="preserve">are expected to attend and actively participate in </w:t>
      </w:r>
      <w:r w:rsidRPr="00785E57">
        <w:rPr>
          <w:rFonts w:eastAsia="Georgia"/>
        </w:rPr>
        <w:t>Board</w:t>
      </w:r>
      <w:r w:rsidR="006B4859" w:rsidRPr="00785E57">
        <w:t xml:space="preserve"> meetings and return ballots. Failure to participate in scheduled meetings or failure to return three consecutive ballots may result in </w:t>
      </w:r>
      <w:r w:rsidR="00F27A9E">
        <w:t xml:space="preserve">the </w:t>
      </w:r>
      <w:r w:rsidR="00AD74D7">
        <w:t>BMC’s</w:t>
      </w:r>
      <w:r w:rsidR="00F27A9E">
        <w:t xml:space="preserve"> </w:t>
      </w:r>
      <w:r w:rsidR="006B4859" w:rsidRPr="00785E57">
        <w:t xml:space="preserve">removal from the </w:t>
      </w:r>
      <w:r w:rsidRPr="00785E57">
        <w:rPr>
          <w:rFonts w:eastAsia="Georgia"/>
        </w:rPr>
        <w:t>Board</w:t>
      </w:r>
      <w:r w:rsidR="006B4859" w:rsidRPr="00785E57">
        <w:t>.</w:t>
      </w:r>
      <w:r w:rsidR="00F27A9E">
        <w:t xml:space="preserve"> </w:t>
      </w:r>
      <w:r w:rsidR="006B4859" w:rsidRPr="00785E57">
        <w:t xml:space="preserve"> When any one or a combination of these factors is observed, the COS Executive Director shall notify the </w:t>
      </w:r>
      <w:r w:rsidRPr="00785E57">
        <w:rPr>
          <w:rFonts w:eastAsia="Georgia"/>
        </w:rPr>
        <w:t>Board</w:t>
      </w:r>
      <w:r w:rsidR="0060682B" w:rsidRPr="00785E57">
        <w:t xml:space="preserve"> </w:t>
      </w:r>
      <w:r w:rsidR="006B4859" w:rsidRPr="00785E57">
        <w:t xml:space="preserve">member that the </w:t>
      </w:r>
      <w:r w:rsidR="00AD74D7">
        <w:t>BMC</w:t>
      </w:r>
      <w:r w:rsidR="006B4859" w:rsidRPr="00785E57">
        <w:t xml:space="preserve"> is at risk of losing its </w:t>
      </w:r>
      <w:r w:rsidRPr="00785E57">
        <w:rPr>
          <w:rFonts w:eastAsia="Georgia"/>
        </w:rPr>
        <w:t>Board</w:t>
      </w:r>
      <w:r w:rsidR="0060682B" w:rsidRPr="00785E57">
        <w:t xml:space="preserve"> </w:t>
      </w:r>
      <w:r w:rsidR="00F27A9E">
        <w:t>seat</w:t>
      </w:r>
      <w:r w:rsidR="006B4859" w:rsidRPr="00785E57">
        <w:t>.</w:t>
      </w:r>
      <w:r w:rsidR="00F27A9E">
        <w:t xml:space="preserve"> </w:t>
      </w:r>
      <w:r w:rsidR="006B4859" w:rsidRPr="00785E57">
        <w:t xml:space="preserve"> If the participation of the </w:t>
      </w:r>
      <w:r w:rsidRPr="00785E57">
        <w:rPr>
          <w:rFonts w:eastAsia="Georgia"/>
        </w:rPr>
        <w:t>Board</w:t>
      </w:r>
      <w:r w:rsidR="0060682B" w:rsidRPr="00785E57">
        <w:t xml:space="preserve"> </w:t>
      </w:r>
      <w:r w:rsidR="006B4859" w:rsidRPr="00785E57">
        <w:t xml:space="preserve">member does not improve, the COS Executive Director, in consultation with the </w:t>
      </w:r>
      <w:r w:rsidRPr="00785E57">
        <w:rPr>
          <w:rFonts w:eastAsia="Georgia"/>
        </w:rPr>
        <w:t>Board</w:t>
      </w:r>
      <w:r w:rsidR="0060682B" w:rsidRPr="00785E57">
        <w:t xml:space="preserve"> </w:t>
      </w:r>
      <w:r w:rsidR="002E7912" w:rsidRPr="00785E57">
        <w:t xml:space="preserve">Chair and </w:t>
      </w:r>
      <w:r w:rsidR="00513EDC" w:rsidRPr="00785E57">
        <w:t>Vice Chair</w:t>
      </w:r>
      <w:r w:rsidR="006B4859" w:rsidRPr="00785E57">
        <w:t xml:space="preserve">, shall initiate the process of identifying a replacement </w:t>
      </w:r>
      <w:r w:rsidR="00AD74D7">
        <w:rPr>
          <w:rFonts w:eastAsia="Georgia"/>
        </w:rPr>
        <w:t>BMC</w:t>
      </w:r>
      <w:r w:rsidR="006B4859" w:rsidRPr="00785E57">
        <w:t>.</w:t>
      </w:r>
      <w:r w:rsidR="00F27A9E">
        <w:t xml:space="preserve"> </w:t>
      </w:r>
      <w:r w:rsidR="006B4859" w:rsidRPr="00785E57">
        <w:t xml:space="preserve"> The procedures associated with </w:t>
      </w:r>
      <w:r w:rsidR="00AD74D7">
        <w:t>BMC</w:t>
      </w:r>
      <w:r w:rsidR="006B4859" w:rsidRPr="00785E57">
        <w:t xml:space="preserve"> </w:t>
      </w:r>
      <w:r w:rsidR="00F27A9E">
        <w:t>n</w:t>
      </w:r>
      <w:r w:rsidR="006B4859" w:rsidRPr="00785E57">
        <w:t xml:space="preserve">ominations shall be followed as stated in </w:t>
      </w:r>
      <w:r w:rsidR="00A77908">
        <w:t>Section</w:t>
      </w:r>
      <w:r w:rsidR="006B4859" w:rsidRPr="00785E57">
        <w:t xml:space="preserve"> </w:t>
      </w:r>
      <w:r w:rsidR="00F27A9E">
        <w:t>3.1</w:t>
      </w:r>
      <w:r w:rsidR="006B4859" w:rsidRPr="00785E57">
        <w:t>.</w:t>
      </w:r>
    </w:p>
    <w:p w:rsidR="006B4859" w:rsidRPr="00785E57" w:rsidRDefault="006B4859" w:rsidP="00C245F9">
      <w:pPr>
        <w:pStyle w:val="Heading2"/>
        <w:rPr>
          <w:szCs w:val="22"/>
        </w:rPr>
      </w:pPr>
      <w:r w:rsidRPr="00785E57">
        <w:rPr>
          <w:szCs w:val="22"/>
        </w:rPr>
        <w:t>COS Member Companies</w:t>
      </w:r>
    </w:p>
    <w:p w:rsidR="00E30CB4" w:rsidRPr="00785E57" w:rsidRDefault="006B4859" w:rsidP="00E30CB4">
      <w:r w:rsidRPr="00785E57">
        <w:t>COS Member Companies are expected to adhere to the COS Membership Agreement</w:t>
      </w:r>
      <w:r w:rsidR="00F27A9E" w:rsidRPr="00785E57">
        <w:t>,</w:t>
      </w:r>
      <w:r w:rsidR="00F27A9E">
        <w:t xml:space="preserve"> </w:t>
      </w:r>
      <w:r w:rsidR="00F27A9E" w:rsidRPr="00785E57">
        <w:t>follow</w:t>
      </w:r>
      <w:r w:rsidRPr="00785E57">
        <w:t xml:space="preserve"> these </w:t>
      </w:r>
      <w:r w:rsidR="000D55D8" w:rsidRPr="00785E57">
        <w:rPr>
          <w:rFonts w:eastAsia="Georgia"/>
        </w:rPr>
        <w:t>COS Governance</w:t>
      </w:r>
      <w:r w:rsidR="0060682B" w:rsidRPr="00785E57">
        <w:t xml:space="preserve"> </w:t>
      </w:r>
      <w:r w:rsidRPr="00785E57">
        <w:t xml:space="preserve">Procedures, and actively participate in COS activities and programs. </w:t>
      </w:r>
      <w:r w:rsidR="000D55D8" w:rsidRPr="00785E57">
        <w:t xml:space="preserve"> </w:t>
      </w:r>
      <w:r w:rsidRPr="00785E57">
        <w:t xml:space="preserve">Failure to meet these expectations may result in </w:t>
      </w:r>
      <w:r w:rsidR="00AD74D7">
        <w:t>non-renewal of</w:t>
      </w:r>
      <w:r w:rsidRPr="00785E57">
        <w:t xml:space="preserve"> COS </w:t>
      </w:r>
      <w:r w:rsidR="0060682B" w:rsidRPr="00785E57">
        <w:t>membership</w:t>
      </w:r>
      <w:r w:rsidRPr="00785E57">
        <w:t xml:space="preserve">. </w:t>
      </w:r>
      <w:r w:rsidR="000D55D8" w:rsidRPr="00785E57">
        <w:t xml:space="preserve"> </w:t>
      </w:r>
      <w:r w:rsidRPr="00785E57">
        <w:t xml:space="preserve">When any one or a combination of these factors is observed, the COS Executive Director shall notify the </w:t>
      </w:r>
      <w:r w:rsidR="00AD74D7">
        <w:t xml:space="preserve">COS </w:t>
      </w:r>
      <w:r w:rsidRPr="00785E57">
        <w:t xml:space="preserve">Member Company that it is at the risk of being removed from </w:t>
      </w:r>
      <w:r w:rsidR="0060682B" w:rsidRPr="00785E57">
        <w:t xml:space="preserve">the </w:t>
      </w:r>
      <w:r w:rsidRPr="00785E57">
        <w:t xml:space="preserve">COS. If the participation of the </w:t>
      </w:r>
      <w:r w:rsidR="00AD74D7">
        <w:t xml:space="preserve">COS </w:t>
      </w:r>
      <w:r w:rsidRPr="00785E57">
        <w:t xml:space="preserve">Member Company does not improve, the COS Executive Director, in consultation with the </w:t>
      </w:r>
      <w:r w:rsidR="0094265E" w:rsidRPr="00785E57">
        <w:rPr>
          <w:rFonts w:eastAsia="Georgia"/>
        </w:rPr>
        <w:t>Board</w:t>
      </w:r>
      <w:r w:rsidR="0060682B" w:rsidRPr="00785E57">
        <w:t xml:space="preserve"> </w:t>
      </w:r>
      <w:r w:rsidR="001E448C" w:rsidRPr="00785E57">
        <w:t xml:space="preserve">Chair and </w:t>
      </w:r>
      <w:r w:rsidR="00513EDC" w:rsidRPr="00785E57">
        <w:t>Vice Chair</w:t>
      </w:r>
      <w:r w:rsidRPr="00785E57">
        <w:t xml:space="preserve">, shall initiate the process of removing the </w:t>
      </w:r>
      <w:r w:rsidR="00AD74D7">
        <w:t xml:space="preserve">COS </w:t>
      </w:r>
      <w:r w:rsidRPr="00785E57">
        <w:t>Member Company from COS membership</w:t>
      </w:r>
      <w:r w:rsidR="00E30CB4" w:rsidRPr="00785E57">
        <w:t>, which includes notification to the API Upstream Committee</w:t>
      </w:r>
      <w:r w:rsidRPr="00785E57">
        <w:t>.</w:t>
      </w:r>
      <w:r w:rsidR="001E448C" w:rsidRPr="00785E57">
        <w:t xml:space="preserve"> </w:t>
      </w:r>
    </w:p>
    <w:p w:rsidR="006B4859" w:rsidRPr="00785E57" w:rsidRDefault="006B4859" w:rsidP="00220CEE">
      <w:pPr>
        <w:pStyle w:val="Heading2"/>
        <w:rPr>
          <w:szCs w:val="22"/>
        </w:rPr>
      </w:pPr>
      <w:r w:rsidRPr="00785E57">
        <w:rPr>
          <w:szCs w:val="22"/>
        </w:rPr>
        <w:t>Committee Chair</w:t>
      </w:r>
      <w:r w:rsidR="00E30CB4" w:rsidRPr="00785E57">
        <w:rPr>
          <w:szCs w:val="22"/>
        </w:rPr>
        <w:t xml:space="preserve"> </w:t>
      </w:r>
    </w:p>
    <w:p w:rsidR="00BD64A8" w:rsidRPr="00785E57" w:rsidRDefault="00E30CB4" w:rsidP="00536490">
      <w:pPr>
        <w:pStyle w:val="ListParagraph"/>
        <w:numPr>
          <w:ilvl w:val="1"/>
          <w:numId w:val="25"/>
        </w:numPr>
        <w:ind w:left="720"/>
        <w:rPr>
          <w:lang w:val="en-GB" w:eastAsia="ja-JP"/>
        </w:rPr>
      </w:pPr>
      <w:r w:rsidRPr="00785E57">
        <w:rPr>
          <w:lang w:val="en-GB" w:eastAsia="ja-JP"/>
        </w:rPr>
        <w:t>Deliver</w:t>
      </w:r>
      <w:r w:rsidR="006B4859" w:rsidRPr="00785E57">
        <w:rPr>
          <w:lang w:val="en-GB" w:eastAsia="ja-JP"/>
        </w:rPr>
        <w:t xml:space="preserve"> the Committee</w:t>
      </w:r>
      <w:r w:rsidR="0060682B" w:rsidRPr="00785E57">
        <w:rPr>
          <w:lang w:val="en-GB" w:eastAsia="ja-JP"/>
        </w:rPr>
        <w:t>’s</w:t>
      </w:r>
      <w:r w:rsidR="006B4859" w:rsidRPr="00785E57">
        <w:rPr>
          <w:lang w:val="en-GB" w:eastAsia="ja-JP"/>
        </w:rPr>
        <w:t xml:space="preserve"> Terms of Reference (TOR)</w:t>
      </w:r>
    </w:p>
    <w:p w:rsidR="00BD64A8" w:rsidRPr="00785E57" w:rsidRDefault="00BD64A8" w:rsidP="00536490">
      <w:pPr>
        <w:pStyle w:val="ListParagraph"/>
        <w:numPr>
          <w:ilvl w:val="1"/>
          <w:numId w:val="25"/>
        </w:numPr>
        <w:ind w:left="720"/>
        <w:rPr>
          <w:lang w:val="en-GB" w:eastAsia="ja-JP"/>
        </w:rPr>
      </w:pPr>
      <w:r w:rsidRPr="00785E57">
        <w:rPr>
          <w:lang w:val="en-GB" w:eastAsia="ja-JP"/>
        </w:rPr>
        <w:t>Maintain records of Committee meetings and documents (see  4.4.4)</w:t>
      </w:r>
    </w:p>
    <w:p w:rsidR="006B4859" w:rsidRPr="00785E57" w:rsidRDefault="006B4859" w:rsidP="00536490">
      <w:pPr>
        <w:pStyle w:val="ListParagraph"/>
        <w:numPr>
          <w:ilvl w:val="1"/>
          <w:numId w:val="25"/>
        </w:numPr>
        <w:ind w:left="720"/>
        <w:rPr>
          <w:lang w:val="en-GB" w:eastAsia="ja-JP"/>
        </w:rPr>
      </w:pPr>
      <w:r w:rsidRPr="00785E57">
        <w:rPr>
          <w:lang w:val="en-GB" w:eastAsia="ja-JP"/>
        </w:rPr>
        <w:t xml:space="preserve">Provide updates on progress against the TOR at </w:t>
      </w:r>
      <w:r w:rsidR="0094265E" w:rsidRPr="00785E57">
        <w:rPr>
          <w:lang w:val="en-GB" w:eastAsia="ja-JP"/>
        </w:rPr>
        <w:t>Board</w:t>
      </w:r>
      <w:r w:rsidR="0060682B" w:rsidRPr="00785E57">
        <w:rPr>
          <w:lang w:val="en-GB" w:eastAsia="ja-JP"/>
        </w:rPr>
        <w:t xml:space="preserve"> </w:t>
      </w:r>
      <w:r w:rsidRPr="00785E57">
        <w:rPr>
          <w:lang w:val="en-GB" w:eastAsia="ja-JP"/>
        </w:rPr>
        <w:t>meetings</w:t>
      </w:r>
    </w:p>
    <w:p w:rsidR="006B4859" w:rsidRPr="00785E57" w:rsidRDefault="006B4859" w:rsidP="00536490">
      <w:pPr>
        <w:pStyle w:val="ListParagraph"/>
        <w:numPr>
          <w:ilvl w:val="1"/>
          <w:numId w:val="25"/>
        </w:numPr>
        <w:ind w:left="720"/>
        <w:rPr>
          <w:lang w:val="en-GB" w:eastAsia="ja-JP"/>
        </w:rPr>
      </w:pPr>
      <w:r w:rsidRPr="00785E57">
        <w:rPr>
          <w:lang w:val="en-GB" w:eastAsia="ja-JP"/>
        </w:rPr>
        <w:t xml:space="preserve">Present items requiring </w:t>
      </w:r>
      <w:r w:rsidR="0094265E" w:rsidRPr="00785E57">
        <w:rPr>
          <w:lang w:val="en-GB" w:eastAsia="ja-JP"/>
        </w:rPr>
        <w:t xml:space="preserve">Board </w:t>
      </w:r>
      <w:r w:rsidRPr="00785E57">
        <w:rPr>
          <w:lang w:val="en-GB" w:eastAsia="ja-JP"/>
        </w:rPr>
        <w:t xml:space="preserve">approval at </w:t>
      </w:r>
      <w:r w:rsidR="0094265E" w:rsidRPr="00785E57">
        <w:rPr>
          <w:lang w:val="en-GB" w:eastAsia="ja-JP"/>
        </w:rPr>
        <w:t>Board</w:t>
      </w:r>
      <w:r w:rsidR="0060682B" w:rsidRPr="00785E57">
        <w:rPr>
          <w:lang w:val="en-GB" w:eastAsia="ja-JP"/>
        </w:rPr>
        <w:t xml:space="preserve"> </w:t>
      </w:r>
      <w:r w:rsidRPr="00785E57">
        <w:rPr>
          <w:lang w:val="en-GB" w:eastAsia="ja-JP"/>
        </w:rPr>
        <w:t>meetings</w:t>
      </w:r>
      <w:r w:rsidR="00AD74D7">
        <w:rPr>
          <w:lang w:val="en-GB" w:eastAsia="ja-JP"/>
        </w:rPr>
        <w:t>,</w:t>
      </w:r>
      <w:r w:rsidR="000716AC">
        <w:rPr>
          <w:lang w:val="en-GB" w:eastAsia="ja-JP"/>
        </w:rPr>
        <w:t xml:space="preserve"> preceded by pre-read</w:t>
      </w:r>
    </w:p>
    <w:p w:rsidR="00220CEE" w:rsidRPr="00785E57" w:rsidRDefault="00AD74D7" w:rsidP="00536490">
      <w:pPr>
        <w:pStyle w:val="ListParagraph"/>
        <w:numPr>
          <w:ilvl w:val="1"/>
          <w:numId w:val="25"/>
        </w:numPr>
        <w:ind w:left="720"/>
        <w:rPr>
          <w:lang w:val="en-GB" w:eastAsia="ja-JP"/>
        </w:rPr>
      </w:pPr>
      <w:r>
        <w:rPr>
          <w:lang w:val="en-GB" w:eastAsia="ja-JP"/>
        </w:rPr>
        <w:t>Oversee</w:t>
      </w:r>
      <w:r w:rsidR="0060682B" w:rsidRPr="00785E57">
        <w:rPr>
          <w:lang w:val="en-GB" w:eastAsia="ja-JP"/>
        </w:rPr>
        <w:t xml:space="preserve"> </w:t>
      </w:r>
      <w:r w:rsidR="00191BE7" w:rsidRPr="00785E57">
        <w:rPr>
          <w:lang w:val="en-GB" w:eastAsia="ja-JP"/>
        </w:rPr>
        <w:t>Subcommittee</w:t>
      </w:r>
      <w:r w:rsidR="0061608F" w:rsidRPr="00785E57">
        <w:rPr>
          <w:lang w:val="en-GB" w:eastAsia="ja-JP"/>
        </w:rPr>
        <w:t xml:space="preserve"> </w:t>
      </w:r>
      <w:r w:rsidR="006B4859" w:rsidRPr="00785E57">
        <w:rPr>
          <w:lang w:val="en-GB" w:eastAsia="ja-JP"/>
        </w:rPr>
        <w:t xml:space="preserve"> and </w:t>
      </w:r>
      <w:r w:rsidR="0061608F" w:rsidRPr="00785E57">
        <w:rPr>
          <w:lang w:val="en-GB" w:eastAsia="ja-JP"/>
        </w:rPr>
        <w:t>Work Group</w:t>
      </w:r>
      <w:r w:rsidR="00E30CB4" w:rsidRPr="00785E57">
        <w:rPr>
          <w:lang w:val="en-GB" w:eastAsia="ja-JP"/>
        </w:rPr>
        <w:t xml:space="preserve"> activity</w:t>
      </w:r>
    </w:p>
    <w:p w:rsidR="00B22FA2" w:rsidRPr="00785E57" w:rsidRDefault="00191BE7" w:rsidP="00220CEE">
      <w:pPr>
        <w:pStyle w:val="Heading2"/>
        <w:rPr>
          <w:szCs w:val="22"/>
        </w:rPr>
      </w:pPr>
      <w:r w:rsidRPr="00785E57">
        <w:rPr>
          <w:szCs w:val="22"/>
        </w:rPr>
        <w:t>Subcommittee</w:t>
      </w:r>
      <w:r w:rsidR="00B22FA2" w:rsidRPr="00785E57">
        <w:rPr>
          <w:szCs w:val="22"/>
        </w:rPr>
        <w:t xml:space="preserve"> Chair</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Deliver the </w:t>
      </w:r>
      <w:r w:rsidR="00191BE7" w:rsidRPr="00785E57">
        <w:rPr>
          <w:lang w:val="en-GB" w:eastAsia="ja-JP"/>
        </w:rPr>
        <w:t>Subcommittee</w:t>
      </w:r>
      <w:r w:rsidR="0060682B" w:rsidRPr="00785E57">
        <w:rPr>
          <w:lang w:val="en-GB" w:eastAsia="ja-JP"/>
        </w:rPr>
        <w:t>’s</w:t>
      </w:r>
      <w:r w:rsidRPr="00785E57">
        <w:rPr>
          <w:lang w:val="en-GB" w:eastAsia="ja-JP"/>
        </w:rPr>
        <w:t xml:space="preserve"> TOR</w:t>
      </w:r>
    </w:p>
    <w:p w:rsidR="00BD64A8" w:rsidRPr="00785E57" w:rsidRDefault="00BD64A8" w:rsidP="00536490">
      <w:pPr>
        <w:pStyle w:val="ListParagraph"/>
        <w:numPr>
          <w:ilvl w:val="1"/>
          <w:numId w:val="25"/>
        </w:numPr>
        <w:ind w:left="720"/>
        <w:rPr>
          <w:lang w:val="en-GB" w:eastAsia="ja-JP"/>
        </w:rPr>
      </w:pPr>
      <w:r w:rsidRPr="00785E57">
        <w:rPr>
          <w:lang w:val="en-GB" w:eastAsia="ja-JP"/>
        </w:rPr>
        <w:t xml:space="preserve">Maintain records of </w:t>
      </w:r>
      <w:r w:rsidR="00191BE7" w:rsidRPr="00785E57">
        <w:rPr>
          <w:lang w:val="en-GB" w:eastAsia="ja-JP"/>
        </w:rPr>
        <w:t>Subcommittee</w:t>
      </w:r>
      <w:r w:rsidRPr="00785E57">
        <w:rPr>
          <w:lang w:val="en-GB" w:eastAsia="ja-JP"/>
        </w:rPr>
        <w:t xml:space="preserve"> meetings and documents (see  4.4.4)</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Provide updates on progress against the TOR at </w:t>
      </w:r>
      <w:r w:rsidR="007445E2" w:rsidRPr="00785E57">
        <w:rPr>
          <w:lang w:val="en-GB" w:eastAsia="ja-JP"/>
        </w:rPr>
        <w:t>host-Committee</w:t>
      </w:r>
      <w:r w:rsidRPr="00785E57">
        <w:rPr>
          <w:lang w:val="en-GB" w:eastAsia="ja-JP"/>
        </w:rPr>
        <w:t xml:space="preserve"> meetings</w:t>
      </w:r>
    </w:p>
    <w:p w:rsidR="006B4859" w:rsidRPr="00785E57" w:rsidRDefault="00B22FA2" w:rsidP="00536490">
      <w:pPr>
        <w:pStyle w:val="ListParagraph"/>
        <w:numPr>
          <w:ilvl w:val="1"/>
          <w:numId w:val="25"/>
        </w:numPr>
        <w:ind w:left="720"/>
        <w:rPr>
          <w:lang w:val="en-GB" w:eastAsia="ja-JP"/>
        </w:rPr>
      </w:pPr>
      <w:r w:rsidRPr="00785E57">
        <w:rPr>
          <w:lang w:val="en-GB" w:eastAsia="ja-JP"/>
        </w:rPr>
        <w:t xml:space="preserve">Present items requiring </w:t>
      </w:r>
      <w:r w:rsidR="007445E2" w:rsidRPr="00785E57">
        <w:rPr>
          <w:lang w:val="en-GB" w:eastAsia="ja-JP"/>
        </w:rPr>
        <w:t>host-Committee</w:t>
      </w:r>
      <w:r w:rsidRPr="00785E57">
        <w:rPr>
          <w:lang w:val="en-GB" w:eastAsia="ja-JP"/>
        </w:rPr>
        <w:t xml:space="preserve"> approval at Committee meetings</w:t>
      </w:r>
      <w:r w:rsidR="00AD74D7">
        <w:rPr>
          <w:lang w:val="en-GB" w:eastAsia="ja-JP"/>
        </w:rPr>
        <w:t>,</w:t>
      </w:r>
      <w:r w:rsidRPr="00785E57">
        <w:rPr>
          <w:lang w:val="en-GB" w:eastAsia="ja-JP"/>
        </w:rPr>
        <w:t xml:space="preserve"> preceded by pre-read</w:t>
      </w:r>
    </w:p>
    <w:p w:rsidR="00B22FA2" w:rsidRPr="00785E57" w:rsidRDefault="00B22FA2" w:rsidP="00220CEE">
      <w:pPr>
        <w:pStyle w:val="Heading2"/>
        <w:rPr>
          <w:szCs w:val="22"/>
        </w:rPr>
      </w:pPr>
      <w:r w:rsidRPr="00785E57">
        <w:rPr>
          <w:szCs w:val="22"/>
        </w:rPr>
        <w:t>Work Group Chair</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Deliver the </w:t>
      </w:r>
      <w:r w:rsidR="0061608F" w:rsidRPr="00785E57">
        <w:rPr>
          <w:lang w:val="en-GB" w:eastAsia="ja-JP"/>
        </w:rPr>
        <w:t>Work Group</w:t>
      </w:r>
      <w:r w:rsidR="0060682B" w:rsidRPr="00785E57">
        <w:rPr>
          <w:lang w:val="en-GB" w:eastAsia="ja-JP"/>
        </w:rPr>
        <w:t xml:space="preserve">’s </w:t>
      </w:r>
      <w:r w:rsidRPr="00785E57">
        <w:rPr>
          <w:lang w:val="en-GB" w:eastAsia="ja-JP"/>
        </w:rPr>
        <w:t>TOR</w:t>
      </w:r>
    </w:p>
    <w:p w:rsidR="00BD64A8" w:rsidRPr="00785E57" w:rsidRDefault="00BD64A8" w:rsidP="00536490">
      <w:pPr>
        <w:pStyle w:val="ListParagraph"/>
        <w:numPr>
          <w:ilvl w:val="1"/>
          <w:numId w:val="25"/>
        </w:numPr>
        <w:ind w:left="720"/>
        <w:rPr>
          <w:lang w:val="en-GB" w:eastAsia="ja-JP"/>
        </w:rPr>
      </w:pPr>
      <w:r w:rsidRPr="00785E57">
        <w:rPr>
          <w:lang w:val="en-GB" w:eastAsia="ja-JP"/>
        </w:rPr>
        <w:lastRenderedPageBreak/>
        <w:t>Maintain records of Work Group meetings and documents (see  4.4.4)</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Provide updates on progress against the TOR at </w:t>
      </w:r>
      <w:r w:rsidR="0094265E" w:rsidRPr="00785E57">
        <w:rPr>
          <w:lang w:val="en-GB" w:eastAsia="ja-JP"/>
        </w:rPr>
        <w:t>Board</w:t>
      </w:r>
      <w:r w:rsidR="0060682B" w:rsidRPr="00785E57">
        <w:rPr>
          <w:lang w:val="en-GB" w:eastAsia="ja-JP"/>
        </w:rPr>
        <w:t xml:space="preserve"> </w:t>
      </w:r>
      <w:r w:rsidRPr="00785E57">
        <w:rPr>
          <w:lang w:val="en-GB" w:eastAsia="ja-JP"/>
        </w:rPr>
        <w:t xml:space="preserve">or </w:t>
      </w:r>
      <w:r w:rsidR="007445E2" w:rsidRPr="00785E57">
        <w:rPr>
          <w:lang w:val="en-GB" w:eastAsia="ja-JP"/>
        </w:rPr>
        <w:t>host-Committee</w:t>
      </w:r>
      <w:r w:rsidRPr="00785E57">
        <w:rPr>
          <w:lang w:val="en-GB" w:eastAsia="ja-JP"/>
        </w:rPr>
        <w:t xml:space="preserve"> meetings</w:t>
      </w:r>
    </w:p>
    <w:p w:rsidR="00B22FA2" w:rsidRPr="00785E57" w:rsidRDefault="00B22FA2" w:rsidP="00536490">
      <w:pPr>
        <w:pStyle w:val="ListParagraph"/>
        <w:numPr>
          <w:ilvl w:val="1"/>
          <w:numId w:val="25"/>
        </w:numPr>
        <w:ind w:left="720"/>
        <w:rPr>
          <w:lang w:val="en-GB" w:eastAsia="ja-JP"/>
        </w:rPr>
      </w:pPr>
      <w:r w:rsidRPr="00785E57">
        <w:rPr>
          <w:lang w:val="en-GB" w:eastAsia="ja-JP"/>
        </w:rPr>
        <w:t xml:space="preserve">Present items requiring </w:t>
      </w:r>
      <w:r w:rsidR="0094265E" w:rsidRPr="00785E57">
        <w:rPr>
          <w:lang w:val="en-GB" w:eastAsia="ja-JP"/>
        </w:rPr>
        <w:t>Board</w:t>
      </w:r>
      <w:r w:rsidR="0060682B" w:rsidRPr="00785E57">
        <w:rPr>
          <w:lang w:val="en-GB" w:eastAsia="ja-JP"/>
        </w:rPr>
        <w:t xml:space="preserve"> </w:t>
      </w:r>
      <w:r w:rsidRPr="00785E57">
        <w:rPr>
          <w:lang w:val="en-GB" w:eastAsia="ja-JP"/>
        </w:rPr>
        <w:t xml:space="preserve">or Committee approval at </w:t>
      </w:r>
      <w:r w:rsidR="0094265E" w:rsidRPr="00785E57">
        <w:rPr>
          <w:lang w:val="en-GB" w:eastAsia="ja-JP"/>
        </w:rPr>
        <w:t>Board</w:t>
      </w:r>
      <w:r w:rsidRPr="00785E57">
        <w:rPr>
          <w:lang w:val="en-GB" w:eastAsia="ja-JP"/>
        </w:rPr>
        <w:t xml:space="preserve"> or Committee meetings</w:t>
      </w:r>
      <w:r w:rsidR="00AD74D7">
        <w:rPr>
          <w:lang w:val="en-GB" w:eastAsia="ja-JP"/>
        </w:rPr>
        <w:t>,</w:t>
      </w:r>
      <w:r w:rsidRPr="00785E57">
        <w:rPr>
          <w:lang w:val="en-GB" w:eastAsia="ja-JP"/>
        </w:rPr>
        <w:t xml:space="preserve"> preceded by pre-read</w:t>
      </w:r>
    </w:p>
    <w:p w:rsidR="00B22FA2" w:rsidRPr="00785E57" w:rsidRDefault="00B22FA2" w:rsidP="00220CEE">
      <w:pPr>
        <w:pStyle w:val="Heading2"/>
        <w:rPr>
          <w:szCs w:val="22"/>
        </w:rPr>
      </w:pPr>
      <w:r w:rsidRPr="00785E57">
        <w:rPr>
          <w:szCs w:val="22"/>
        </w:rPr>
        <w:t>Subordinate Group Members</w:t>
      </w:r>
      <w:r w:rsidR="00EA1B0B" w:rsidRPr="00785E57">
        <w:rPr>
          <w:szCs w:val="22"/>
        </w:rPr>
        <w:t xml:space="preserve"> </w:t>
      </w:r>
    </w:p>
    <w:p w:rsidR="00674C30" w:rsidRPr="00785E57" w:rsidRDefault="00674C30" w:rsidP="00536490">
      <w:pPr>
        <w:pStyle w:val="ListParagraph"/>
        <w:numPr>
          <w:ilvl w:val="1"/>
          <w:numId w:val="25"/>
        </w:numPr>
        <w:ind w:left="720"/>
        <w:rPr>
          <w:lang w:val="en-GB" w:eastAsia="ja-JP"/>
        </w:rPr>
      </w:pPr>
      <w:r w:rsidRPr="00785E57">
        <w:rPr>
          <w:lang w:val="en-GB" w:eastAsia="ja-JP"/>
        </w:rPr>
        <w:t>Be prepared for meetings</w:t>
      </w:r>
      <w:r w:rsidR="00AD74D7">
        <w:rPr>
          <w:lang w:val="en-GB" w:eastAsia="ja-JP"/>
        </w:rPr>
        <w:t>:</w:t>
      </w:r>
      <w:r w:rsidRPr="00785E57">
        <w:rPr>
          <w:lang w:val="en-GB" w:eastAsia="ja-JP"/>
        </w:rPr>
        <w:t xml:space="preserve"> </w:t>
      </w:r>
    </w:p>
    <w:p w:rsidR="00674C30" w:rsidRPr="00785E57" w:rsidRDefault="00674C30" w:rsidP="00536490">
      <w:pPr>
        <w:pStyle w:val="ListParagraph"/>
        <w:numPr>
          <w:ilvl w:val="1"/>
          <w:numId w:val="40"/>
        </w:numPr>
        <w:rPr>
          <w:lang w:val="en-GB" w:eastAsia="ja-JP"/>
        </w:rPr>
      </w:pPr>
      <w:r w:rsidRPr="00785E57">
        <w:rPr>
          <w:lang w:val="en-GB" w:eastAsia="ja-JP"/>
        </w:rPr>
        <w:t xml:space="preserve">do pre-work </w:t>
      </w:r>
    </w:p>
    <w:p w:rsidR="00E30CB4" w:rsidRPr="00785E57" w:rsidRDefault="00674C30" w:rsidP="00536490">
      <w:pPr>
        <w:pStyle w:val="ListParagraph"/>
        <w:numPr>
          <w:ilvl w:val="1"/>
          <w:numId w:val="40"/>
        </w:numPr>
        <w:rPr>
          <w:lang w:val="en-GB" w:eastAsia="ja-JP"/>
        </w:rPr>
      </w:pPr>
      <w:r w:rsidRPr="00785E57">
        <w:rPr>
          <w:lang w:val="en-GB" w:eastAsia="ja-JP"/>
        </w:rPr>
        <w:t>consult with colleagues in order to be able to represent company’s perspective</w:t>
      </w:r>
    </w:p>
    <w:p w:rsidR="00674C30" w:rsidRPr="00785E57" w:rsidRDefault="00F1475C" w:rsidP="00536490">
      <w:pPr>
        <w:pStyle w:val="ListParagraph"/>
        <w:numPr>
          <w:ilvl w:val="1"/>
          <w:numId w:val="25"/>
        </w:numPr>
        <w:ind w:left="720"/>
        <w:rPr>
          <w:lang w:val="en-GB" w:eastAsia="ja-JP"/>
        </w:rPr>
      </w:pPr>
      <w:r>
        <w:rPr>
          <w:lang w:val="en-GB" w:eastAsia="ja-JP"/>
        </w:rPr>
        <w:t xml:space="preserve">When voting on </w:t>
      </w:r>
      <w:r w:rsidR="00074B7C">
        <w:rPr>
          <w:lang w:val="en-GB" w:eastAsia="ja-JP"/>
        </w:rPr>
        <w:t>items</w:t>
      </w:r>
      <w:r>
        <w:rPr>
          <w:lang w:val="en-GB" w:eastAsia="ja-JP"/>
        </w:rPr>
        <w:t>,</w:t>
      </w:r>
      <w:r w:rsidR="00674C30" w:rsidRPr="00785E57">
        <w:rPr>
          <w:lang w:val="en-GB" w:eastAsia="ja-JP"/>
        </w:rPr>
        <w:t xml:space="preserve"> silence during a meeting will be interpreted as agreement; absent members will be considered abstaining</w:t>
      </w:r>
    </w:p>
    <w:p w:rsidR="00515E5A" w:rsidRPr="00785E57" w:rsidRDefault="00037D2A" w:rsidP="00EA1B0B">
      <w:pPr>
        <w:pStyle w:val="Heading3"/>
        <w:rPr>
          <w:szCs w:val="22"/>
        </w:rPr>
      </w:pPr>
      <w:r w:rsidRPr="00785E57">
        <w:rPr>
          <w:szCs w:val="22"/>
        </w:rPr>
        <w:t>Single Points of Contact Committee</w:t>
      </w:r>
      <w:r w:rsidR="00EA1B0B" w:rsidRPr="00785E57">
        <w:rPr>
          <w:szCs w:val="22"/>
        </w:rPr>
        <w:t xml:space="preserve"> Member</w:t>
      </w:r>
    </w:p>
    <w:p w:rsidR="00EA1B0B" w:rsidRPr="00785E57" w:rsidRDefault="00AD74D7" w:rsidP="00785E57">
      <w:pPr>
        <w:pStyle w:val="ListParagraph"/>
        <w:numPr>
          <w:ilvl w:val="0"/>
          <w:numId w:val="37"/>
        </w:numPr>
        <w:rPr>
          <w:lang w:val="en-GB" w:eastAsia="ja-JP"/>
        </w:rPr>
      </w:pPr>
      <w:r>
        <w:rPr>
          <w:lang w:val="en-GB" w:eastAsia="ja-JP"/>
        </w:rPr>
        <w:t>Manage c</w:t>
      </w:r>
      <w:r w:rsidR="00EA1B0B" w:rsidRPr="00785E57">
        <w:rPr>
          <w:lang w:val="en-GB" w:eastAsia="ja-JP"/>
        </w:rPr>
        <w:t>ommunication between C</w:t>
      </w:r>
      <w:r>
        <w:rPr>
          <w:lang w:val="en-GB" w:eastAsia="ja-JP"/>
        </w:rPr>
        <w:t>OS and</w:t>
      </w:r>
      <w:r w:rsidR="00EA1B0B" w:rsidRPr="00785E57">
        <w:rPr>
          <w:lang w:val="en-GB" w:eastAsia="ja-JP"/>
        </w:rPr>
        <w:t xml:space="preserve"> COS</w:t>
      </w:r>
      <w:r>
        <w:rPr>
          <w:lang w:val="en-GB" w:eastAsia="ja-JP"/>
        </w:rPr>
        <w:t xml:space="preserve"> Member Company</w:t>
      </w:r>
    </w:p>
    <w:p w:rsidR="00EA1B0B" w:rsidRPr="00785E57" w:rsidRDefault="00EA1B0B" w:rsidP="00785E57">
      <w:pPr>
        <w:pStyle w:val="ListParagraph"/>
        <w:numPr>
          <w:ilvl w:val="0"/>
          <w:numId w:val="37"/>
        </w:numPr>
        <w:rPr>
          <w:lang w:val="en-GB" w:eastAsia="ja-JP"/>
        </w:rPr>
      </w:pPr>
      <w:r w:rsidRPr="00785E57">
        <w:rPr>
          <w:lang w:val="en-GB" w:eastAsia="ja-JP"/>
        </w:rPr>
        <w:t>Represent COS Member</w:t>
      </w:r>
      <w:r w:rsidR="00AD74D7">
        <w:rPr>
          <w:lang w:val="en-GB" w:eastAsia="ja-JP"/>
        </w:rPr>
        <w:t xml:space="preserve"> Company</w:t>
      </w:r>
      <w:r w:rsidRPr="00785E57">
        <w:rPr>
          <w:lang w:val="en-GB" w:eastAsia="ja-JP"/>
        </w:rPr>
        <w:t xml:space="preserve">’s interests regarding  COS plans, COS </w:t>
      </w:r>
      <w:r w:rsidR="00AD74D7">
        <w:rPr>
          <w:lang w:val="en-GB" w:eastAsia="ja-JP"/>
        </w:rPr>
        <w:t>p</w:t>
      </w:r>
      <w:r w:rsidRPr="00785E57">
        <w:rPr>
          <w:lang w:val="en-GB" w:eastAsia="ja-JP"/>
        </w:rPr>
        <w:t xml:space="preserve">rogram development, COS </w:t>
      </w:r>
      <w:r w:rsidR="00AD74D7">
        <w:rPr>
          <w:lang w:val="en-GB" w:eastAsia="ja-JP"/>
        </w:rPr>
        <w:t>Subordinate Group</w:t>
      </w:r>
      <w:r w:rsidRPr="00785E57">
        <w:rPr>
          <w:lang w:val="en-GB" w:eastAsia="ja-JP"/>
        </w:rPr>
        <w:t xml:space="preserve"> </w:t>
      </w:r>
      <w:r w:rsidR="00AD74D7">
        <w:rPr>
          <w:lang w:val="en-GB" w:eastAsia="ja-JP"/>
        </w:rPr>
        <w:t>TOR</w:t>
      </w:r>
      <w:r w:rsidRPr="00785E57">
        <w:rPr>
          <w:lang w:val="en-GB" w:eastAsia="ja-JP"/>
        </w:rPr>
        <w:t xml:space="preserve"> and activities, and COS infrastructure issues, as appropriate</w:t>
      </w:r>
    </w:p>
    <w:p w:rsidR="00EA1B0B" w:rsidRPr="00785E57" w:rsidRDefault="00EA1B0B" w:rsidP="00785E57">
      <w:pPr>
        <w:pStyle w:val="ListParagraph"/>
        <w:numPr>
          <w:ilvl w:val="0"/>
          <w:numId w:val="37"/>
        </w:numPr>
        <w:rPr>
          <w:lang w:val="en-GB" w:eastAsia="ja-JP"/>
        </w:rPr>
      </w:pPr>
      <w:r w:rsidRPr="00785E57">
        <w:rPr>
          <w:lang w:val="en-GB" w:eastAsia="ja-JP"/>
        </w:rPr>
        <w:t>Recommend continuous improvement opportunities</w:t>
      </w:r>
      <w:r w:rsidR="00AD74D7">
        <w:rPr>
          <w:lang w:val="en-GB" w:eastAsia="ja-JP"/>
        </w:rPr>
        <w:t xml:space="preserve"> to SPCC</w:t>
      </w:r>
    </w:p>
    <w:p w:rsidR="00EA1B0B" w:rsidRPr="00785E57" w:rsidRDefault="00EA1B0B" w:rsidP="00785E57">
      <w:pPr>
        <w:pStyle w:val="ListParagraph"/>
        <w:numPr>
          <w:ilvl w:val="0"/>
          <w:numId w:val="37"/>
        </w:numPr>
        <w:rPr>
          <w:lang w:val="en-GB" w:eastAsia="ja-JP"/>
        </w:rPr>
      </w:pPr>
      <w:r w:rsidRPr="00785E57">
        <w:rPr>
          <w:lang w:val="en-GB" w:eastAsia="ja-JP"/>
        </w:rPr>
        <w:t>COS Member</w:t>
      </w:r>
      <w:r w:rsidR="00AD74D7">
        <w:rPr>
          <w:lang w:val="en-GB" w:eastAsia="ja-JP"/>
        </w:rPr>
        <w:t xml:space="preserve"> Company</w:t>
      </w:r>
      <w:r w:rsidRPr="00785E57">
        <w:rPr>
          <w:lang w:val="en-GB" w:eastAsia="ja-JP"/>
        </w:rPr>
        <w:t xml:space="preserve"> focal point for:</w:t>
      </w:r>
    </w:p>
    <w:p w:rsidR="00EA1B0B" w:rsidRPr="00785E57" w:rsidRDefault="00EA1B0B" w:rsidP="00785E57">
      <w:pPr>
        <w:pStyle w:val="ListParagraph"/>
        <w:numPr>
          <w:ilvl w:val="1"/>
          <w:numId w:val="41"/>
        </w:numPr>
        <w:rPr>
          <w:lang w:val="en-GB" w:eastAsia="ja-JP"/>
        </w:rPr>
      </w:pPr>
      <w:r w:rsidRPr="00785E57">
        <w:rPr>
          <w:lang w:val="en-GB" w:eastAsia="ja-JP"/>
        </w:rPr>
        <w:t>COS Program implementation</w:t>
      </w:r>
    </w:p>
    <w:p w:rsidR="00EA1B0B" w:rsidRPr="00785E57" w:rsidRDefault="00EA1B0B" w:rsidP="00785E57">
      <w:pPr>
        <w:pStyle w:val="ListParagraph"/>
        <w:numPr>
          <w:ilvl w:val="1"/>
          <w:numId w:val="41"/>
        </w:numPr>
        <w:rPr>
          <w:lang w:val="en-GB" w:eastAsia="ja-JP"/>
        </w:rPr>
      </w:pPr>
      <w:r w:rsidRPr="00785E57">
        <w:rPr>
          <w:lang w:val="en-GB" w:eastAsia="ja-JP"/>
        </w:rPr>
        <w:t>Delivery on COS requests and action items directed to COS Member</w:t>
      </w:r>
    </w:p>
    <w:p w:rsidR="00EA1B0B" w:rsidRPr="00785E57" w:rsidRDefault="00EA1B0B" w:rsidP="00785E57">
      <w:pPr>
        <w:pStyle w:val="ListParagraph"/>
        <w:numPr>
          <w:ilvl w:val="1"/>
          <w:numId w:val="41"/>
        </w:numPr>
        <w:rPr>
          <w:lang w:val="en-GB" w:eastAsia="ja-JP"/>
        </w:rPr>
      </w:pPr>
      <w:r w:rsidRPr="00785E57">
        <w:rPr>
          <w:lang w:val="en-GB" w:eastAsia="ja-JP"/>
        </w:rPr>
        <w:t>Planning and execution of COS events, workshops, and similar activities</w:t>
      </w:r>
    </w:p>
    <w:p w:rsidR="00EA1B0B" w:rsidRPr="00785E57" w:rsidRDefault="00EA1B0B" w:rsidP="00536490">
      <w:pPr>
        <w:pStyle w:val="ListParagraph"/>
        <w:numPr>
          <w:ilvl w:val="1"/>
          <w:numId w:val="25"/>
        </w:numPr>
        <w:ind w:left="720"/>
        <w:rPr>
          <w:lang w:val="en-GB" w:eastAsia="ja-JP"/>
        </w:rPr>
      </w:pPr>
      <w:r w:rsidRPr="00785E57">
        <w:rPr>
          <w:lang w:val="en-GB" w:eastAsia="ja-JP"/>
        </w:rPr>
        <w:t>Attributes</w:t>
      </w:r>
      <w:r w:rsidR="00AD74D7">
        <w:rPr>
          <w:lang w:val="en-GB" w:eastAsia="ja-JP"/>
        </w:rPr>
        <w:t xml:space="preserve"> of an SPCC member</w:t>
      </w:r>
      <w:r w:rsidRPr="00785E57">
        <w:rPr>
          <w:lang w:val="en-GB" w:eastAsia="ja-JP"/>
        </w:rPr>
        <w:t>: </w:t>
      </w:r>
    </w:p>
    <w:p w:rsidR="00EA1B0B" w:rsidRPr="00785E57" w:rsidRDefault="00EA1B0B" w:rsidP="00536490">
      <w:pPr>
        <w:pStyle w:val="ListParagraph"/>
        <w:numPr>
          <w:ilvl w:val="2"/>
          <w:numId w:val="37"/>
        </w:numPr>
        <w:ind w:left="1080"/>
        <w:rPr>
          <w:lang w:val="en-GB" w:eastAsia="ja-JP"/>
        </w:rPr>
      </w:pPr>
      <w:r w:rsidRPr="00785E57">
        <w:rPr>
          <w:lang w:val="en-GB" w:eastAsia="ja-JP"/>
        </w:rPr>
        <w:t>Has direct access to COS Member</w:t>
      </w:r>
      <w:r w:rsidR="00AD74D7">
        <w:rPr>
          <w:lang w:val="en-GB" w:eastAsia="ja-JP"/>
        </w:rPr>
        <w:t xml:space="preserve"> Company</w:t>
      </w:r>
      <w:r w:rsidRPr="00785E57">
        <w:rPr>
          <w:lang w:val="en-GB" w:eastAsia="ja-JP"/>
        </w:rPr>
        <w:t xml:space="preserve">’s senior management, including </w:t>
      </w:r>
      <w:r w:rsidR="00AD74D7">
        <w:rPr>
          <w:lang w:val="en-GB" w:eastAsia="ja-JP"/>
        </w:rPr>
        <w:t xml:space="preserve">COS </w:t>
      </w:r>
      <w:r w:rsidRPr="00785E57">
        <w:rPr>
          <w:lang w:val="en-GB" w:eastAsia="ja-JP"/>
        </w:rPr>
        <w:t xml:space="preserve">Board </w:t>
      </w:r>
      <w:r w:rsidR="00AD74D7">
        <w:rPr>
          <w:lang w:val="en-GB" w:eastAsia="ja-JP"/>
        </w:rPr>
        <w:t>m</w:t>
      </w:r>
      <w:r w:rsidRPr="00785E57">
        <w:rPr>
          <w:lang w:val="en-GB" w:eastAsia="ja-JP"/>
        </w:rPr>
        <w:t>ember, if applicable</w:t>
      </w:r>
    </w:p>
    <w:p w:rsidR="00EA1B0B" w:rsidRPr="00785E57" w:rsidRDefault="00EA1B0B" w:rsidP="00536490">
      <w:pPr>
        <w:pStyle w:val="ListParagraph"/>
        <w:numPr>
          <w:ilvl w:val="2"/>
          <w:numId w:val="37"/>
        </w:numPr>
        <w:ind w:left="1080"/>
        <w:rPr>
          <w:lang w:val="en-GB" w:eastAsia="ja-JP"/>
        </w:rPr>
      </w:pPr>
      <w:r w:rsidRPr="00785E57">
        <w:rPr>
          <w:lang w:val="en-GB" w:eastAsia="ja-JP"/>
        </w:rPr>
        <w:t>Good knowledge of COS Member</w:t>
      </w:r>
      <w:r w:rsidR="00AD74D7">
        <w:rPr>
          <w:lang w:val="en-GB" w:eastAsia="ja-JP"/>
        </w:rPr>
        <w:t xml:space="preserve"> Company</w:t>
      </w:r>
      <w:r w:rsidRPr="00785E57">
        <w:rPr>
          <w:lang w:val="en-GB" w:eastAsia="ja-JP"/>
        </w:rPr>
        <w:t>’s organization and management systems</w:t>
      </w:r>
    </w:p>
    <w:p w:rsidR="00BD64A8" w:rsidRPr="00785E57" w:rsidRDefault="00EA1B0B" w:rsidP="00536490">
      <w:pPr>
        <w:pStyle w:val="ListParagraph"/>
        <w:numPr>
          <w:ilvl w:val="2"/>
          <w:numId w:val="37"/>
        </w:numPr>
        <w:ind w:left="1080"/>
        <w:rPr>
          <w:lang w:val="en-GB" w:eastAsia="ja-JP"/>
        </w:rPr>
      </w:pPr>
      <w:r w:rsidRPr="00785E57">
        <w:rPr>
          <w:lang w:val="en-GB" w:eastAsia="ja-JP"/>
        </w:rPr>
        <w:t xml:space="preserve">Full or part time role based on the </w:t>
      </w:r>
      <w:r w:rsidR="00AD74D7">
        <w:rPr>
          <w:lang w:val="en-GB" w:eastAsia="ja-JP"/>
        </w:rPr>
        <w:t xml:space="preserve">COS </w:t>
      </w:r>
      <w:r w:rsidRPr="00785E57">
        <w:rPr>
          <w:lang w:val="en-GB" w:eastAsia="ja-JP"/>
        </w:rPr>
        <w:t>Member</w:t>
      </w:r>
      <w:r w:rsidR="00AD74D7">
        <w:rPr>
          <w:lang w:val="en-GB" w:eastAsia="ja-JP"/>
        </w:rPr>
        <w:t xml:space="preserve"> Company</w:t>
      </w:r>
      <w:r w:rsidRPr="00785E57">
        <w:rPr>
          <w:lang w:val="en-GB" w:eastAsia="ja-JP"/>
        </w:rPr>
        <w:t>’s own business model and needs</w:t>
      </w:r>
    </w:p>
    <w:p w:rsidR="006B4859" w:rsidRPr="00785E57" w:rsidRDefault="00BD64A8" w:rsidP="00C245F9">
      <w:pPr>
        <w:pStyle w:val="Heading2"/>
        <w:rPr>
          <w:szCs w:val="22"/>
        </w:rPr>
      </w:pPr>
      <w:r w:rsidRPr="00785E57">
        <w:rPr>
          <w:szCs w:val="22"/>
        </w:rPr>
        <w:t xml:space="preserve">COS </w:t>
      </w:r>
      <w:r w:rsidR="006B4859" w:rsidRPr="00785E57">
        <w:rPr>
          <w:szCs w:val="22"/>
        </w:rPr>
        <w:t>Staff</w:t>
      </w:r>
    </w:p>
    <w:p w:rsidR="006B4859" w:rsidRPr="00785E57" w:rsidRDefault="00BD64A8" w:rsidP="00C245F9">
      <w:proofErr w:type="gramStart"/>
      <w:r w:rsidRPr="00785E57">
        <w:t xml:space="preserve">The COS </w:t>
      </w:r>
      <w:r w:rsidR="006B4859" w:rsidRPr="00785E57">
        <w:t xml:space="preserve">staff shall be responsible for </w:t>
      </w:r>
      <w:r w:rsidRPr="00785E57">
        <w:t>communicating policies</w:t>
      </w:r>
      <w:r w:rsidR="00AD74D7">
        <w:t xml:space="preserve"> and </w:t>
      </w:r>
      <w:r w:rsidRPr="00785E57">
        <w:t xml:space="preserve">procedures, </w:t>
      </w:r>
      <w:r w:rsidR="000716AC">
        <w:t xml:space="preserve">and </w:t>
      </w:r>
      <w:r w:rsidRPr="00785E57">
        <w:t xml:space="preserve">providing </w:t>
      </w:r>
      <w:r w:rsidR="006B4859" w:rsidRPr="00785E57">
        <w:t xml:space="preserve">guidance and administrative support to the </w:t>
      </w:r>
      <w:r w:rsidR="0094265E" w:rsidRPr="00785E57">
        <w:rPr>
          <w:rFonts w:eastAsia="Georgia"/>
        </w:rPr>
        <w:t>Board</w:t>
      </w:r>
      <w:r w:rsidRPr="00785E57">
        <w:t xml:space="preserve"> and Subordinate Groups</w:t>
      </w:r>
      <w:r w:rsidR="006B4859" w:rsidRPr="00785E57">
        <w:t>.</w:t>
      </w:r>
      <w:proofErr w:type="gramEnd"/>
      <w:r w:rsidR="006B4859" w:rsidRPr="00785E57">
        <w:t xml:space="preserve"> The staff shall be responsible for the preparation of the </w:t>
      </w:r>
      <w:r w:rsidR="0094265E" w:rsidRPr="00785E57">
        <w:rPr>
          <w:rFonts w:eastAsia="Georgia"/>
        </w:rPr>
        <w:t>Board</w:t>
      </w:r>
      <w:r w:rsidRPr="00785E57">
        <w:t xml:space="preserve"> </w:t>
      </w:r>
      <w:r w:rsidR="006B4859" w:rsidRPr="00785E57">
        <w:t>meeting agenda and minutes</w:t>
      </w:r>
      <w:r w:rsidR="0060682B" w:rsidRPr="00785E57">
        <w:t>;</w:t>
      </w:r>
      <w:r w:rsidR="006B4859" w:rsidRPr="00785E57">
        <w:t xml:space="preserve"> </w:t>
      </w:r>
      <w:r w:rsidR="00B947AE" w:rsidRPr="00785E57">
        <w:t>Record of Attendance</w:t>
      </w:r>
      <w:r w:rsidR="006B4859" w:rsidRPr="00785E57">
        <w:t xml:space="preserve"> of all meetings of the </w:t>
      </w:r>
      <w:r w:rsidR="0094265E" w:rsidRPr="00785E57">
        <w:rPr>
          <w:rFonts w:eastAsia="Georgia"/>
        </w:rPr>
        <w:t>Board</w:t>
      </w:r>
      <w:r w:rsidR="00B947AE" w:rsidRPr="00785E57">
        <w:t>;</w:t>
      </w:r>
      <w:r w:rsidR="006B4859" w:rsidRPr="00785E57">
        <w:t xml:space="preserve"> and maintaining files and records in accordance with appropriate policies and procedures.</w:t>
      </w:r>
      <w:r w:rsidRPr="00785E57">
        <w:t xml:space="preserve">  The staff may also be responsible for the preparation of Subordinate Group meeting agenda and minutes, at the discretion of the Subordinate Group Chair.</w:t>
      </w:r>
    </w:p>
    <w:p w:rsidR="00951D9F" w:rsidRPr="00785E57" w:rsidRDefault="00951D9F" w:rsidP="00951D9F">
      <w:pPr>
        <w:pStyle w:val="Heading1"/>
        <w:rPr>
          <w:sz w:val="22"/>
          <w:szCs w:val="22"/>
        </w:rPr>
      </w:pPr>
      <w:r w:rsidRPr="00785E57">
        <w:rPr>
          <w:sz w:val="22"/>
          <w:szCs w:val="22"/>
        </w:rPr>
        <w:t>Terms and Acronyms</w:t>
      </w:r>
    </w:p>
    <w:p w:rsidR="00951D9F" w:rsidRPr="00785E57" w:rsidRDefault="00951D9F" w:rsidP="00536490">
      <w:pPr>
        <w:pStyle w:val="ListParagraph"/>
        <w:numPr>
          <w:ilvl w:val="0"/>
          <w:numId w:val="25"/>
        </w:numPr>
        <w:rPr>
          <w:lang w:val="en-GB"/>
        </w:rPr>
      </w:pPr>
      <w:r w:rsidRPr="00785E57">
        <w:rPr>
          <w:b/>
          <w:lang w:val="en-GB"/>
        </w:rPr>
        <w:t>Board Member Company/BMC</w:t>
      </w:r>
      <w:r w:rsidRPr="00785E57">
        <w:rPr>
          <w:lang w:val="en-GB"/>
        </w:rPr>
        <w:t>:  COS Member Company selected by API Upstream Committee to fill a seat on the COS Governing Board</w:t>
      </w:r>
    </w:p>
    <w:p w:rsidR="00951D9F" w:rsidRPr="00785E57" w:rsidRDefault="00951D9F" w:rsidP="00536490">
      <w:pPr>
        <w:pStyle w:val="ListParagraph"/>
        <w:numPr>
          <w:ilvl w:val="0"/>
          <w:numId w:val="25"/>
        </w:numPr>
        <w:rPr>
          <w:lang w:val="en-GB"/>
        </w:rPr>
      </w:pPr>
      <w:r w:rsidRPr="00785E57">
        <w:rPr>
          <w:b/>
          <w:lang w:val="en-GB"/>
        </w:rPr>
        <w:t>Board member</w:t>
      </w:r>
      <w:r w:rsidRPr="00785E57">
        <w:rPr>
          <w:lang w:val="en-GB"/>
        </w:rPr>
        <w:t xml:space="preserve">:  An individual who represents his/her Board Member Company at Board meetings and who is responsible for fulfilling the responsibilities of a Board member as outlined in </w:t>
      </w:r>
      <w:r w:rsidR="00F251DB">
        <w:rPr>
          <w:lang w:val="en-GB"/>
        </w:rPr>
        <w:t>7.3.</w:t>
      </w:r>
    </w:p>
    <w:p w:rsidR="00951D9F" w:rsidRPr="00785E57" w:rsidRDefault="00951D9F" w:rsidP="00536490">
      <w:pPr>
        <w:pStyle w:val="ListParagraph"/>
        <w:numPr>
          <w:ilvl w:val="0"/>
          <w:numId w:val="25"/>
        </w:numPr>
        <w:rPr>
          <w:lang w:val="en-GB"/>
        </w:rPr>
      </w:pPr>
      <w:r w:rsidRPr="00785E57">
        <w:rPr>
          <w:b/>
          <w:lang w:val="en-GB"/>
        </w:rPr>
        <w:lastRenderedPageBreak/>
        <w:t>COS Member Company/COS MC</w:t>
      </w:r>
    </w:p>
    <w:p w:rsidR="00951D9F" w:rsidRPr="00785E57" w:rsidRDefault="00951D9F" w:rsidP="00536490">
      <w:pPr>
        <w:pStyle w:val="ListParagraph"/>
        <w:numPr>
          <w:ilvl w:val="0"/>
          <w:numId w:val="25"/>
        </w:numPr>
        <w:rPr>
          <w:lang w:val="en-GB"/>
        </w:rPr>
      </w:pPr>
      <w:r w:rsidRPr="00785E57">
        <w:rPr>
          <w:b/>
          <w:lang w:val="en-GB"/>
        </w:rPr>
        <w:t>COS member</w:t>
      </w:r>
      <w:r w:rsidR="00536490" w:rsidRPr="00785E57">
        <w:rPr>
          <w:b/>
          <w:lang w:val="en-GB"/>
        </w:rPr>
        <w:t>/Subordinate Group member</w:t>
      </w:r>
      <w:r w:rsidRPr="00785E57">
        <w:rPr>
          <w:lang w:val="en-GB"/>
        </w:rPr>
        <w:t xml:space="preserve">:  An individual who represents his/her COS Member Company at Subordinate Group meetings and who is responsible for fulfilling the responsibilities of a Subordinate Group member as outlined in </w:t>
      </w:r>
      <w:r w:rsidR="00F1475C">
        <w:rPr>
          <w:lang w:val="en-GB"/>
        </w:rPr>
        <w:t>7.8.</w:t>
      </w:r>
    </w:p>
    <w:sectPr w:rsidR="00951D9F" w:rsidRPr="00785E57" w:rsidSect="00DC264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80" w:rsidRDefault="00C96B80" w:rsidP="00983E38">
      <w:pPr>
        <w:spacing w:after="0" w:line="240" w:lineRule="auto"/>
      </w:pPr>
      <w:r>
        <w:separator/>
      </w:r>
    </w:p>
  </w:endnote>
  <w:endnote w:type="continuationSeparator" w:id="0">
    <w:p w:rsidR="00C96B80" w:rsidRDefault="00C96B80" w:rsidP="00983E38">
      <w:pPr>
        <w:spacing w:after="0" w:line="240" w:lineRule="auto"/>
      </w:pPr>
      <w:r>
        <w:continuationSeparator/>
      </w:r>
    </w:p>
  </w:endnote>
  <w:endnote w:type="continuationNotice" w:id="1">
    <w:p w:rsidR="00C96B80" w:rsidRDefault="00C96B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B" w:rsidRDefault="00DC2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BF" w:rsidRDefault="00226ABF" w:rsidP="00E8460D">
    <w:pPr>
      <w:pStyle w:val="Footer"/>
    </w:pPr>
    <w:r>
      <w:t>COS Governance Procedures</w:t>
    </w:r>
    <w:sdt>
      <w:sdtPr>
        <w:id w:val="16265538"/>
        <w:docPartObj>
          <w:docPartGallery w:val="Page Numbers (Bottom of Page)"/>
          <w:docPartUnique/>
        </w:docPartObj>
      </w:sdtPr>
      <w:sdtEndPr>
        <w:rPr>
          <w:highlight w:val="yellow"/>
        </w:rPr>
      </w:sdtEndPr>
      <w:sdtContent>
        <w:r>
          <w:t xml:space="preserve"> </w:t>
        </w:r>
        <w:r w:rsidR="0009412E">
          <w:t>COS-100</w:t>
        </w:r>
        <w:r w:rsidR="0009412E" w:rsidRPr="0009412E">
          <w:t>-01, August 2016</w:t>
        </w:r>
      </w:sdtContent>
    </w:sdt>
  </w:p>
  <w:p w:rsidR="00226ABF" w:rsidRDefault="00226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B" w:rsidRDefault="00DC2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80" w:rsidRDefault="00C96B80" w:rsidP="00983E38">
      <w:pPr>
        <w:spacing w:after="0" w:line="240" w:lineRule="auto"/>
      </w:pPr>
      <w:r>
        <w:separator/>
      </w:r>
    </w:p>
  </w:footnote>
  <w:footnote w:type="continuationSeparator" w:id="0">
    <w:p w:rsidR="00C96B80" w:rsidRDefault="00C96B80" w:rsidP="00983E38">
      <w:pPr>
        <w:spacing w:after="0" w:line="240" w:lineRule="auto"/>
      </w:pPr>
      <w:r>
        <w:continuationSeparator/>
      </w:r>
    </w:p>
  </w:footnote>
  <w:footnote w:type="continuationNotice" w:id="1">
    <w:p w:rsidR="00C96B80" w:rsidRDefault="00C96B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B" w:rsidRDefault="00DC2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B" w:rsidRDefault="00DC2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64B" w:rsidRDefault="00DC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C4C"/>
    <w:multiLevelType w:val="hybridMultilevel"/>
    <w:tmpl w:val="0F4659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E4062"/>
    <w:multiLevelType w:val="multilevel"/>
    <w:tmpl w:val="A71EDBDE"/>
    <w:lvl w:ilvl="0">
      <w:start w:val="1"/>
      <w:numFmt w:val="lowerLetter"/>
      <w:lvlText w:val="%1."/>
      <w:lvlJc w:val="left"/>
      <w:pPr>
        <w:tabs>
          <w:tab w:val="num" w:pos="432"/>
        </w:tabs>
        <w:ind w:left="432" w:hanging="432"/>
      </w:pPr>
      <w:rPr>
        <w:rFonts w:asciiTheme="minorHAnsi" w:hAnsiTheme="minorHAnsi" w:cstheme="minorHAnsi" w:hint="default"/>
        <w:b w:val="0"/>
        <w:i w:val="0"/>
        <w:sz w:val="22"/>
        <w:szCs w:val="22"/>
      </w:rPr>
    </w:lvl>
    <w:lvl w:ilvl="1">
      <w:start w:val="1"/>
      <w:numFmt w:val="decimal"/>
      <w:lvlText w:val="%1.%2"/>
      <w:lvlJc w:val="left"/>
      <w:pPr>
        <w:tabs>
          <w:tab w:val="num" w:pos="360"/>
        </w:tabs>
        <w:ind w:left="0" w:firstLine="0"/>
      </w:pPr>
      <w:rPr>
        <w:rFonts w:ascii="Arial" w:hAnsi="Arial" w:cs="Arial" w:hint="default"/>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
    <w:nsid w:val="06312CB8"/>
    <w:multiLevelType w:val="hybridMultilevel"/>
    <w:tmpl w:val="8DAC7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4EC8"/>
    <w:multiLevelType w:val="hybridMultilevel"/>
    <w:tmpl w:val="0BF40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22D08"/>
    <w:multiLevelType w:val="hybridMultilevel"/>
    <w:tmpl w:val="9F9E1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119AD"/>
    <w:multiLevelType w:val="hybridMultilevel"/>
    <w:tmpl w:val="9410BEB4"/>
    <w:lvl w:ilvl="0" w:tplc="7ECCEB3A">
      <w:start w:val="1"/>
      <w:numFmt w:val="bullet"/>
      <w:lvlText w:val="•"/>
      <w:lvlJc w:val="left"/>
      <w:pPr>
        <w:ind w:left="1620" w:hanging="180"/>
      </w:pPr>
      <w:rPr>
        <w:rFonts w:ascii="Georgia" w:eastAsia="Georgia" w:hAnsi="Georgia" w:hint="default"/>
        <w:color w:val="54BCEB"/>
        <w:w w:val="86"/>
        <w:sz w:val="18"/>
        <w:szCs w:val="18"/>
      </w:rPr>
    </w:lvl>
    <w:lvl w:ilvl="1" w:tplc="D67E2F54">
      <w:start w:val="1"/>
      <w:numFmt w:val="bullet"/>
      <w:lvlText w:val="•"/>
      <w:lvlJc w:val="left"/>
      <w:pPr>
        <w:ind w:left="2501" w:hanging="180"/>
      </w:pPr>
      <w:rPr>
        <w:rFonts w:hint="default"/>
      </w:rPr>
    </w:lvl>
    <w:lvl w:ilvl="2" w:tplc="FF6C6854">
      <w:start w:val="1"/>
      <w:numFmt w:val="bullet"/>
      <w:lvlText w:val="•"/>
      <w:lvlJc w:val="left"/>
      <w:pPr>
        <w:ind w:left="3382" w:hanging="180"/>
      </w:pPr>
      <w:rPr>
        <w:rFonts w:hint="default"/>
      </w:rPr>
    </w:lvl>
    <w:lvl w:ilvl="3" w:tplc="B5540FE2">
      <w:start w:val="1"/>
      <w:numFmt w:val="bullet"/>
      <w:lvlText w:val="•"/>
      <w:lvlJc w:val="left"/>
      <w:pPr>
        <w:ind w:left="4263" w:hanging="180"/>
      </w:pPr>
      <w:rPr>
        <w:rFonts w:hint="default"/>
      </w:rPr>
    </w:lvl>
    <w:lvl w:ilvl="4" w:tplc="CF50CF3E">
      <w:start w:val="1"/>
      <w:numFmt w:val="bullet"/>
      <w:lvlText w:val="•"/>
      <w:lvlJc w:val="left"/>
      <w:pPr>
        <w:ind w:left="5144" w:hanging="180"/>
      </w:pPr>
      <w:rPr>
        <w:rFonts w:hint="default"/>
      </w:rPr>
    </w:lvl>
    <w:lvl w:ilvl="5" w:tplc="051EADB4">
      <w:start w:val="1"/>
      <w:numFmt w:val="bullet"/>
      <w:lvlText w:val="•"/>
      <w:lvlJc w:val="left"/>
      <w:pPr>
        <w:ind w:left="6025" w:hanging="180"/>
      </w:pPr>
      <w:rPr>
        <w:rFonts w:hint="default"/>
      </w:rPr>
    </w:lvl>
    <w:lvl w:ilvl="6" w:tplc="71041FF0">
      <w:start w:val="1"/>
      <w:numFmt w:val="bullet"/>
      <w:lvlText w:val="•"/>
      <w:lvlJc w:val="left"/>
      <w:pPr>
        <w:ind w:left="6906" w:hanging="180"/>
      </w:pPr>
      <w:rPr>
        <w:rFonts w:hint="default"/>
      </w:rPr>
    </w:lvl>
    <w:lvl w:ilvl="7" w:tplc="8ACC281C">
      <w:start w:val="1"/>
      <w:numFmt w:val="bullet"/>
      <w:lvlText w:val="•"/>
      <w:lvlJc w:val="left"/>
      <w:pPr>
        <w:ind w:left="7787" w:hanging="180"/>
      </w:pPr>
      <w:rPr>
        <w:rFonts w:hint="default"/>
      </w:rPr>
    </w:lvl>
    <w:lvl w:ilvl="8" w:tplc="404E7346">
      <w:start w:val="1"/>
      <w:numFmt w:val="bullet"/>
      <w:lvlText w:val="•"/>
      <w:lvlJc w:val="left"/>
      <w:pPr>
        <w:ind w:left="8668" w:hanging="180"/>
      </w:pPr>
      <w:rPr>
        <w:rFonts w:hint="default"/>
      </w:rPr>
    </w:lvl>
  </w:abstractNum>
  <w:abstractNum w:abstractNumId="6">
    <w:nsid w:val="0C610B6C"/>
    <w:multiLevelType w:val="hybridMultilevel"/>
    <w:tmpl w:val="D6F02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A5CB6"/>
    <w:multiLevelType w:val="hybridMultilevel"/>
    <w:tmpl w:val="E6E2F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CD32A02"/>
    <w:multiLevelType w:val="hybridMultilevel"/>
    <w:tmpl w:val="17349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B4360"/>
    <w:multiLevelType w:val="hybridMultilevel"/>
    <w:tmpl w:val="EB944A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0D150CBB"/>
    <w:multiLevelType w:val="hybridMultilevel"/>
    <w:tmpl w:val="291095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254D8"/>
    <w:multiLevelType w:val="hybridMultilevel"/>
    <w:tmpl w:val="6A70D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E54B1"/>
    <w:multiLevelType w:val="multilevel"/>
    <w:tmpl w:val="05446A4A"/>
    <w:name w:val="numbered list"/>
    <w:lvl w:ilvl="0">
      <w:start w:val="1"/>
      <w:numFmt w:val="lowerLetter"/>
      <w:pStyle w:val="List"/>
      <w:lvlText w:val="%1)"/>
      <w:lvlJc w:val="left"/>
      <w:pPr>
        <w:tabs>
          <w:tab w:val="num" w:pos="400"/>
        </w:tabs>
        <w:ind w:left="400" w:hanging="400"/>
      </w:pPr>
      <w:rPr>
        <w:rFonts w:hint="default"/>
      </w:rPr>
    </w:lvl>
    <w:lvl w:ilvl="1">
      <w:start w:val="1"/>
      <w:numFmt w:val="decimal"/>
      <w:pStyle w:val="ListNumber2"/>
      <w:lvlText w:val="%2)"/>
      <w:lvlJc w:val="left"/>
      <w:pPr>
        <w:tabs>
          <w:tab w:val="num" w:pos="1080"/>
        </w:tabs>
        <w:ind w:left="800" w:hanging="400"/>
      </w:pPr>
      <w:rPr>
        <w:rFonts w:hint="default"/>
      </w:rPr>
    </w:lvl>
    <w:lvl w:ilvl="2">
      <w:start w:val="1"/>
      <w:numFmt w:val="lowerRoman"/>
      <w:pStyle w:val="ListNumber3"/>
      <w:lvlText w:val="%3)"/>
      <w:lvlJc w:val="left"/>
      <w:pPr>
        <w:tabs>
          <w:tab w:val="num" w:pos="1800"/>
        </w:tabs>
        <w:ind w:left="1200" w:hanging="400"/>
      </w:pPr>
      <w:rPr>
        <w:rFonts w:hint="default"/>
      </w:rPr>
    </w:lvl>
    <w:lvl w:ilvl="3">
      <w:start w:val="1"/>
      <w:numFmt w:val="upperRoman"/>
      <w:pStyle w:val="ListNumber4"/>
      <w:lvlText w:val="%4)"/>
      <w:lvlJc w:val="left"/>
      <w:pPr>
        <w:tabs>
          <w:tab w:val="num" w:pos="2520"/>
        </w:tabs>
        <w:ind w:left="1600" w:hanging="400"/>
      </w:pPr>
      <w:rPr>
        <w:rFonts w:hint="default"/>
      </w:rPr>
    </w:lvl>
    <w:lvl w:ilvl="4">
      <w:start w:val="1"/>
      <w:numFmt w:val="none"/>
      <w:suff w:val="nothing"/>
      <w:lvlText w:val=" "/>
      <w:lvlJc w:val="left"/>
      <w:pPr>
        <w:ind w:left="0" w:firstLine="0"/>
      </w:pPr>
      <w:rPr>
        <w:rFonts w:hint="default"/>
      </w:rPr>
    </w:lvl>
    <w:lvl w:ilvl="5">
      <w:start w:val="1"/>
      <w:numFmt w:val="none"/>
      <w:suff w:val="nothing"/>
      <w:lvlText w:val=" "/>
      <w:lvlJc w:val="left"/>
      <w:pPr>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3BA75DA"/>
    <w:multiLevelType w:val="hybridMultilevel"/>
    <w:tmpl w:val="0BC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A333F"/>
    <w:multiLevelType w:val="hybridMultilevel"/>
    <w:tmpl w:val="8E165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B2A53"/>
    <w:multiLevelType w:val="hybridMultilevel"/>
    <w:tmpl w:val="EB7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95247"/>
    <w:multiLevelType w:val="hybridMultilevel"/>
    <w:tmpl w:val="8A9E59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C7EB8"/>
    <w:multiLevelType w:val="multilevel"/>
    <w:tmpl w:val="1B760442"/>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rFonts w:asciiTheme="minorHAnsi" w:hAnsiTheme="minorHAnsi" w:cstheme="minorHAnsi" w:hint="default"/>
        <w:b/>
        <w:i w:val="0"/>
        <w:sz w:val="22"/>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620"/>
        </w:tabs>
        <w:ind w:left="54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18">
    <w:nsid w:val="396E0174"/>
    <w:multiLevelType w:val="hybridMultilevel"/>
    <w:tmpl w:val="FCE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63508"/>
    <w:multiLevelType w:val="hybridMultilevel"/>
    <w:tmpl w:val="50CE65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DFE6D4E"/>
    <w:multiLevelType w:val="hybridMultilevel"/>
    <w:tmpl w:val="420C24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3C36F3"/>
    <w:multiLevelType w:val="hybridMultilevel"/>
    <w:tmpl w:val="A4CA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26C2C"/>
    <w:multiLevelType w:val="hybridMultilevel"/>
    <w:tmpl w:val="4804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EC51E9"/>
    <w:multiLevelType w:val="hybridMultilevel"/>
    <w:tmpl w:val="3C70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02DD1"/>
    <w:multiLevelType w:val="multilevel"/>
    <w:tmpl w:val="44A2608A"/>
    <w:lvl w:ilvl="0">
      <w:start w:val="2"/>
      <w:numFmt w:val="decimal"/>
      <w:lvlText w:val="%1"/>
      <w:lvlJc w:val="left"/>
      <w:pPr>
        <w:ind w:left="1475" w:hanging="420"/>
      </w:pPr>
      <w:rPr>
        <w:rFonts w:hint="default"/>
      </w:rPr>
    </w:lvl>
    <w:lvl w:ilvl="1">
      <w:start w:val="4"/>
      <w:numFmt w:val="decimal"/>
      <w:lvlText w:val="%1.%2"/>
      <w:lvlJc w:val="left"/>
      <w:pPr>
        <w:ind w:left="1475" w:hanging="420"/>
      </w:pPr>
      <w:rPr>
        <w:rFonts w:hint="default"/>
      </w:rPr>
    </w:lvl>
    <w:lvl w:ilvl="2">
      <w:start w:val="1"/>
      <w:numFmt w:val="decimal"/>
      <w:lvlText w:val="%1.%2.%3"/>
      <w:lvlJc w:val="left"/>
      <w:pPr>
        <w:ind w:left="1475" w:hanging="420"/>
      </w:pPr>
      <w:rPr>
        <w:rFonts w:ascii="Calibri" w:eastAsia="Times New Roman" w:hAnsi="Calibri" w:hint="default"/>
        <w:b/>
        <w:bCs/>
        <w:color w:val="231F20"/>
        <w:spacing w:val="0"/>
        <w:w w:val="100"/>
        <w:sz w:val="22"/>
        <w:szCs w:val="18"/>
      </w:rPr>
    </w:lvl>
    <w:lvl w:ilvl="3">
      <w:start w:val="1"/>
      <w:numFmt w:val="bullet"/>
      <w:lvlText w:val="•"/>
      <w:lvlJc w:val="left"/>
      <w:pPr>
        <w:ind w:left="4266" w:hanging="420"/>
      </w:pPr>
      <w:rPr>
        <w:rFonts w:hint="default"/>
      </w:rPr>
    </w:lvl>
    <w:lvl w:ilvl="4">
      <w:start w:val="1"/>
      <w:numFmt w:val="bullet"/>
      <w:lvlText w:val="•"/>
      <w:lvlJc w:val="left"/>
      <w:pPr>
        <w:ind w:left="5197" w:hanging="420"/>
      </w:pPr>
      <w:rPr>
        <w:rFonts w:hint="default"/>
      </w:rPr>
    </w:lvl>
    <w:lvl w:ilvl="5">
      <w:start w:val="1"/>
      <w:numFmt w:val="bullet"/>
      <w:lvlText w:val="•"/>
      <w:lvlJc w:val="left"/>
      <w:pPr>
        <w:ind w:left="6127" w:hanging="420"/>
      </w:pPr>
      <w:rPr>
        <w:rFonts w:hint="default"/>
      </w:rPr>
    </w:lvl>
    <w:lvl w:ilvl="6">
      <w:start w:val="1"/>
      <w:numFmt w:val="bullet"/>
      <w:lvlText w:val="•"/>
      <w:lvlJc w:val="left"/>
      <w:pPr>
        <w:ind w:left="7058" w:hanging="420"/>
      </w:pPr>
      <w:rPr>
        <w:rFonts w:hint="default"/>
      </w:rPr>
    </w:lvl>
    <w:lvl w:ilvl="7">
      <w:start w:val="1"/>
      <w:numFmt w:val="bullet"/>
      <w:lvlText w:val="•"/>
      <w:lvlJc w:val="left"/>
      <w:pPr>
        <w:ind w:left="7988" w:hanging="420"/>
      </w:pPr>
      <w:rPr>
        <w:rFonts w:hint="default"/>
      </w:rPr>
    </w:lvl>
    <w:lvl w:ilvl="8">
      <w:start w:val="1"/>
      <w:numFmt w:val="bullet"/>
      <w:lvlText w:val="•"/>
      <w:lvlJc w:val="left"/>
      <w:pPr>
        <w:ind w:left="8919" w:hanging="420"/>
      </w:pPr>
      <w:rPr>
        <w:rFonts w:hint="default"/>
      </w:rPr>
    </w:lvl>
  </w:abstractNum>
  <w:abstractNum w:abstractNumId="25">
    <w:nsid w:val="547E2EBE"/>
    <w:multiLevelType w:val="hybridMultilevel"/>
    <w:tmpl w:val="DE5AA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E0D70"/>
    <w:multiLevelType w:val="hybridMultilevel"/>
    <w:tmpl w:val="68307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52AD5"/>
    <w:multiLevelType w:val="multilevel"/>
    <w:tmpl w:val="EA601522"/>
    <w:lvl w:ilvl="0">
      <w:start w:val="2"/>
      <w:numFmt w:val="decimal"/>
      <w:lvlText w:val="%1"/>
      <w:lvlJc w:val="left"/>
      <w:pPr>
        <w:ind w:left="1475" w:hanging="420"/>
      </w:pPr>
      <w:rPr>
        <w:rFonts w:hint="default"/>
      </w:rPr>
    </w:lvl>
    <w:lvl w:ilvl="1">
      <w:start w:val="1"/>
      <w:numFmt w:val="decimal"/>
      <w:lvlText w:val="%1.%2"/>
      <w:lvlJc w:val="left"/>
      <w:pPr>
        <w:ind w:left="1475" w:hanging="420"/>
      </w:pPr>
      <w:rPr>
        <w:rFonts w:ascii="Calibri" w:eastAsia="Times New Roman" w:hAnsi="Calibri" w:hint="default"/>
        <w:b/>
        <w:bCs/>
        <w:color w:val="231F20"/>
        <w:spacing w:val="0"/>
        <w:w w:val="100"/>
        <w:sz w:val="22"/>
        <w:szCs w:val="20"/>
      </w:rPr>
    </w:lvl>
    <w:lvl w:ilvl="2">
      <w:start w:val="1"/>
      <w:numFmt w:val="bullet"/>
      <w:lvlText w:val="•"/>
      <w:lvlJc w:val="left"/>
      <w:pPr>
        <w:ind w:left="1655" w:hanging="180"/>
      </w:pPr>
      <w:rPr>
        <w:rFonts w:ascii="Georgia" w:eastAsia="Georgia" w:hAnsi="Georgia" w:hint="default"/>
        <w:color w:val="54BCEB"/>
        <w:w w:val="86"/>
        <w:sz w:val="18"/>
        <w:szCs w:val="18"/>
      </w:rPr>
    </w:lvl>
    <w:lvl w:ilvl="3">
      <w:start w:val="1"/>
      <w:numFmt w:val="bullet"/>
      <w:lvlText w:val="•"/>
      <w:lvlJc w:val="left"/>
      <w:pPr>
        <w:ind w:left="3683" w:hanging="180"/>
      </w:pPr>
      <w:rPr>
        <w:rFonts w:hint="default"/>
      </w:rPr>
    </w:lvl>
    <w:lvl w:ilvl="4">
      <w:start w:val="1"/>
      <w:numFmt w:val="bullet"/>
      <w:lvlText w:val="•"/>
      <w:lvlJc w:val="left"/>
      <w:pPr>
        <w:ind w:left="4696" w:hanging="180"/>
      </w:pPr>
      <w:rPr>
        <w:rFonts w:hint="default"/>
      </w:rPr>
    </w:lvl>
    <w:lvl w:ilvl="5">
      <w:start w:val="1"/>
      <w:numFmt w:val="bullet"/>
      <w:lvlText w:val="•"/>
      <w:lvlJc w:val="left"/>
      <w:pPr>
        <w:ind w:left="5710" w:hanging="180"/>
      </w:pPr>
      <w:rPr>
        <w:rFonts w:hint="default"/>
      </w:rPr>
    </w:lvl>
    <w:lvl w:ilvl="6">
      <w:start w:val="1"/>
      <w:numFmt w:val="bullet"/>
      <w:lvlText w:val="•"/>
      <w:lvlJc w:val="left"/>
      <w:pPr>
        <w:ind w:left="6724" w:hanging="180"/>
      </w:pPr>
      <w:rPr>
        <w:rFonts w:hint="default"/>
      </w:rPr>
    </w:lvl>
    <w:lvl w:ilvl="7">
      <w:start w:val="1"/>
      <w:numFmt w:val="bullet"/>
      <w:lvlText w:val="•"/>
      <w:lvlJc w:val="left"/>
      <w:pPr>
        <w:ind w:left="7738" w:hanging="180"/>
      </w:pPr>
      <w:rPr>
        <w:rFonts w:hint="default"/>
      </w:rPr>
    </w:lvl>
    <w:lvl w:ilvl="8">
      <w:start w:val="1"/>
      <w:numFmt w:val="bullet"/>
      <w:lvlText w:val="•"/>
      <w:lvlJc w:val="left"/>
      <w:pPr>
        <w:ind w:left="8752" w:hanging="180"/>
      </w:pPr>
      <w:rPr>
        <w:rFonts w:hint="default"/>
      </w:rPr>
    </w:lvl>
  </w:abstractNum>
  <w:abstractNum w:abstractNumId="28">
    <w:nsid w:val="58DC2774"/>
    <w:multiLevelType w:val="hybridMultilevel"/>
    <w:tmpl w:val="2CA6448C"/>
    <w:lvl w:ilvl="0" w:tplc="C8DAE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06091D"/>
    <w:multiLevelType w:val="hybridMultilevel"/>
    <w:tmpl w:val="814808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D6900"/>
    <w:multiLevelType w:val="hybridMultilevel"/>
    <w:tmpl w:val="C03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961E9"/>
    <w:multiLevelType w:val="hybridMultilevel"/>
    <w:tmpl w:val="CDBC6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11331"/>
    <w:multiLevelType w:val="hybridMultilevel"/>
    <w:tmpl w:val="FDB6B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EE3A19"/>
    <w:multiLevelType w:val="hybridMultilevel"/>
    <w:tmpl w:val="25AA4F5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6444E1C"/>
    <w:multiLevelType w:val="hybridMultilevel"/>
    <w:tmpl w:val="D7DC9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C4F69"/>
    <w:multiLevelType w:val="hybridMultilevel"/>
    <w:tmpl w:val="79F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75E26"/>
    <w:multiLevelType w:val="multilevel"/>
    <w:tmpl w:val="F3FA48D2"/>
    <w:lvl w:ilvl="0">
      <w:start w:val="5"/>
      <w:numFmt w:val="decimal"/>
      <w:lvlText w:val="%1"/>
      <w:lvlJc w:val="left"/>
      <w:pPr>
        <w:ind w:left="1343" w:hanging="288"/>
      </w:pPr>
      <w:rPr>
        <w:rFonts w:hint="default"/>
      </w:rPr>
    </w:lvl>
    <w:lvl w:ilvl="1">
      <w:start w:val="1"/>
      <w:numFmt w:val="decimal"/>
      <w:lvlText w:val="%1.%2"/>
      <w:lvlJc w:val="left"/>
      <w:pPr>
        <w:ind w:left="1343" w:hanging="288"/>
      </w:pPr>
      <w:rPr>
        <w:rFonts w:ascii="Times New Roman" w:eastAsia="Times New Roman" w:hAnsi="Times New Roman" w:hint="default"/>
        <w:b/>
        <w:bCs/>
        <w:color w:val="231F20"/>
        <w:spacing w:val="-2"/>
        <w:w w:val="102"/>
        <w:sz w:val="20"/>
        <w:szCs w:val="20"/>
      </w:rPr>
    </w:lvl>
    <w:lvl w:ilvl="2">
      <w:start w:val="1"/>
      <w:numFmt w:val="bullet"/>
      <w:lvlText w:val="•"/>
      <w:lvlJc w:val="left"/>
      <w:pPr>
        <w:ind w:left="1655" w:hanging="180"/>
      </w:pPr>
      <w:rPr>
        <w:rFonts w:ascii="Georgia" w:eastAsia="Georgia" w:hAnsi="Georgia" w:hint="default"/>
        <w:color w:val="54BCEB"/>
        <w:w w:val="86"/>
        <w:sz w:val="18"/>
        <w:szCs w:val="18"/>
      </w:rPr>
    </w:lvl>
    <w:lvl w:ilvl="3">
      <w:start w:val="1"/>
      <w:numFmt w:val="bullet"/>
      <w:lvlText w:val="•"/>
      <w:lvlJc w:val="left"/>
      <w:pPr>
        <w:ind w:left="3603" w:hanging="180"/>
      </w:pPr>
      <w:rPr>
        <w:rFonts w:hint="default"/>
      </w:rPr>
    </w:lvl>
    <w:lvl w:ilvl="4">
      <w:start w:val="1"/>
      <w:numFmt w:val="bullet"/>
      <w:lvlText w:val="•"/>
      <w:lvlJc w:val="left"/>
      <w:pPr>
        <w:ind w:left="4577" w:hanging="180"/>
      </w:pPr>
      <w:rPr>
        <w:rFonts w:hint="default"/>
      </w:rPr>
    </w:lvl>
    <w:lvl w:ilvl="5">
      <w:start w:val="1"/>
      <w:numFmt w:val="bullet"/>
      <w:lvlText w:val="•"/>
      <w:lvlJc w:val="left"/>
      <w:pPr>
        <w:ind w:left="5550" w:hanging="180"/>
      </w:pPr>
      <w:rPr>
        <w:rFonts w:hint="default"/>
      </w:rPr>
    </w:lvl>
    <w:lvl w:ilvl="6">
      <w:start w:val="1"/>
      <w:numFmt w:val="bullet"/>
      <w:lvlText w:val="•"/>
      <w:lvlJc w:val="left"/>
      <w:pPr>
        <w:ind w:left="6524" w:hanging="180"/>
      </w:pPr>
      <w:rPr>
        <w:rFonts w:hint="default"/>
      </w:rPr>
    </w:lvl>
    <w:lvl w:ilvl="7">
      <w:start w:val="1"/>
      <w:numFmt w:val="bullet"/>
      <w:lvlText w:val="•"/>
      <w:lvlJc w:val="left"/>
      <w:pPr>
        <w:ind w:left="7498" w:hanging="180"/>
      </w:pPr>
      <w:rPr>
        <w:rFonts w:hint="default"/>
      </w:rPr>
    </w:lvl>
    <w:lvl w:ilvl="8">
      <w:start w:val="1"/>
      <w:numFmt w:val="bullet"/>
      <w:lvlText w:val="•"/>
      <w:lvlJc w:val="left"/>
      <w:pPr>
        <w:ind w:left="8472" w:hanging="180"/>
      </w:pPr>
      <w:rPr>
        <w:rFonts w:hint="default"/>
      </w:rPr>
    </w:lvl>
  </w:abstractNum>
  <w:num w:numId="1">
    <w:abstractNumId w:val="17"/>
  </w:num>
  <w:num w:numId="2">
    <w:abstractNumId w:val="12"/>
  </w:num>
  <w:num w:numId="3">
    <w:abstractNumId w:val="19"/>
  </w:num>
  <w:num w:numId="4">
    <w:abstractNumId w:val="13"/>
  </w:num>
  <w:num w:numId="5">
    <w:abstractNumId w:val="21"/>
  </w:num>
  <w:num w:numId="6">
    <w:abstractNumId w:val="34"/>
  </w:num>
  <w:num w:numId="7">
    <w:abstractNumId w:val="2"/>
  </w:num>
  <w:num w:numId="8">
    <w:abstractNumId w:val="1"/>
  </w:num>
  <w:num w:numId="9">
    <w:abstractNumId w:val="8"/>
  </w:num>
  <w:num w:numId="10">
    <w:abstractNumId w:val="15"/>
  </w:num>
  <w:num w:numId="11">
    <w:abstractNumId w:val="28"/>
  </w:num>
  <w:num w:numId="12">
    <w:abstractNumId w:val="17"/>
  </w:num>
  <w:num w:numId="13">
    <w:abstractNumId w:val="17"/>
    <w:lvlOverride w:ilvl="0">
      <w:startOverride w:val="2"/>
    </w:lvlOverride>
    <w:lvlOverride w:ilvl="1">
      <w:startOverride w:val="4"/>
    </w:lvlOverride>
  </w:num>
  <w:num w:numId="14">
    <w:abstractNumId w:val="17"/>
    <w:lvlOverride w:ilvl="0">
      <w:startOverride w:val="2"/>
    </w:lvlOverride>
    <w:lvlOverride w:ilvl="1">
      <w:startOverride w:val="4"/>
    </w:lvlOverride>
  </w:num>
  <w:num w:numId="15">
    <w:abstractNumId w:val="36"/>
  </w:num>
  <w:num w:numId="16">
    <w:abstractNumId w:val="24"/>
  </w:num>
  <w:num w:numId="17">
    <w:abstractNumId w:val="5"/>
  </w:num>
  <w:num w:numId="18">
    <w:abstractNumId w:val="27"/>
  </w:num>
  <w:num w:numId="19">
    <w:abstractNumId w:val="35"/>
  </w:num>
  <w:num w:numId="20">
    <w:abstractNumId w:val="17"/>
  </w:num>
  <w:num w:numId="21">
    <w:abstractNumId w:val="10"/>
  </w:num>
  <w:num w:numId="22">
    <w:abstractNumId w:val="18"/>
  </w:num>
  <w:num w:numId="23">
    <w:abstractNumId w:val="3"/>
  </w:num>
  <w:num w:numId="24">
    <w:abstractNumId w:val="14"/>
  </w:num>
  <w:num w:numId="25">
    <w:abstractNumId w:val="4"/>
  </w:num>
  <w:num w:numId="26">
    <w:abstractNumId w:val="23"/>
  </w:num>
  <w:num w:numId="27">
    <w:abstractNumId w:val="32"/>
  </w:num>
  <w:num w:numId="28">
    <w:abstractNumId w:val="22"/>
  </w:num>
  <w:num w:numId="29">
    <w:abstractNumId w:val="7"/>
  </w:num>
  <w:num w:numId="30">
    <w:abstractNumId w:val="33"/>
  </w:num>
  <w:num w:numId="31">
    <w:abstractNumId w:val="20"/>
  </w:num>
  <w:num w:numId="32">
    <w:abstractNumId w:val="9"/>
  </w:num>
  <w:num w:numId="33">
    <w:abstractNumId w:val="25"/>
  </w:num>
  <w:num w:numId="34">
    <w:abstractNumId w:val="6"/>
  </w:num>
  <w:num w:numId="35">
    <w:abstractNumId w:val="26"/>
  </w:num>
  <w:num w:numId="36">
    <w:abstractNumId w:val="31"/>
  </w:num>
  <w:num w:numId="37">
    <w:abstractNumId w:val="11"/>
  </w:num>
  <w:num w:numId="38">
    <w:abstractNumId w:val="0"/>
  </w:num>
  <w:num w:numId="39">
    <w:abstractNumId w:val="30"/>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F7"/>
    <w:rsid w:val="00023196"/>
    <w:rsid w:val="00023B0E"/>
    <w:rsid w:val="000327D9"/>
    <w:rsid w:val="00036A59"/>
    <w:rsid w:val="00037D2A"/>
    <w:rsid w:val="00041D15"/>
    <w:rsid w:val="00057CF6"/>
    <w:rsid w:val="000606B8"/>
    <w:rsid w:val="000716AC"/>
    <w:rsid w:val="00074B7C"/>
    <w:rsid w:val="00074E67"/>
    <w:rsid w:val="000860E9"/>
    <w:rsid w:val="00087A88"/>
    <w:rsid w:val="00091DE2"/>
    <w:rsid w:val="0009412E"/>
    <w:rsid w:val="000946AC"/>
    <w:rsid w:val="000A17C4"/>
    <w:rsid w:val="000A736E"/>
    <w:rsid w:val="000C1F2F"/>
    <w:rsid w:val="000C38D2"/>
    <w:rsid w:val="000D3D71"/>
    <w:rsid w:val="000D55D8"/>
    <w:rsid w:val="000D7BF4"/>
    <w:rsid w:val="000F2B58"/>
    <w:rsid w:val="00100815"/>
    <w:rsid w:val="00113AF6"/>
    <w:rsid w:val="00120931"/>
    <w:rsid w:val="0012444B"/>
    <w:rsid w:val="001261E3"/>
    <w:rsid w:val="001318CC"/>
    <w:rsid w:val="001326DC"/>
    <w:rsid w:val="0013510A"/>
    <w:rsid w:val="00136D67"/>
    <w:rsid w:val="00140169"/>
    <w:rsid w:val="001501C5"/>
    <w:rsid w:val="00151A7B"/>
    <w:rsid w:val="00153026"/>
    <w:rsid w:val="001615BD"/>
    <w:rsid w:val="00164745"/>
    <w:rsid w:val="00191BE7"/>
    <w:rsid w:val="001924B6"/>
    <w:rsid w:val="0019454D"/>
    <w:rsid w:val="001972A4"/>
    <w:rsid w:val="001E448C"/>
    <w:rsid w:val="001F468A"/>
    <w:rsid w:val="001F49B8"/>
    <w:rsid w:val="001F53B0"/>
    <w:rsid w:val="00217196"/>
    <w:rsid w:val="00220CEE"/>
    <w:rsid w:val="00224DE5"/>
    <w:rsid w:val="00226ABF"/>
    <w:rsid w:val="00240BC2"/>
    <w:rsid w:val="00245E78"/>
    <w:rsid w:val="00263EED"/>
    <w:rsid w:val="00270C6C"/>
    <w:rsid w:val="0027583E"/>
    <w:rsid w:val="002A1229"/>
    <w:rsid w:val="002A54F9"/>
    <w:rsid w:val="002B2776"/>
    <w:rsid w:val="002B44F5"/>
    <w:rsid w:val="002B7D55"/>
    <w:rsid w:val="002E3072"/>
    <w:rsid w:val="002E41F7"/>
    <w:rsid w:val="002E7025"/>
    <w:rsid w:val="002E7912"/>
    <w:rsid w:val="002F6A24"/>
    <w:rsid w:val="002F7320"/>
    <w:rsid w:val="002F796A"/>
    <w:rsid w:val="00304D87"/>
    <w:rsid w:val="00306C77"/>
    <w:rsid w:val="003142CC"/>
    <w:rsid w:val="00316919"/>
    <w:rsid w:val="003209EA"/>
    <w:rsid w:val="003248B0"/>
    <w:rsid w:val="00330B26"/>
    <w:rsid w:val="0034054B"/>
    <w:rsid w:val="00346B38"/>
    <w:rsid w:val="00346F0F"/>
    <w:rsid w:val="00350244"/>
    <w:rsid w:val="00351262"/>
    <w:rsid w:val="00352ED8"/>
    <w:rsid w:val="00384B3A"/>
    <w:rsid w:val="003A2E79"/>
    <w:rsid w:val="003B2884"/>
    <w:rsid w:val="003D4007"/>
    <w:rsid w:val="003D6C75"/>
    <w:rsid w:val="003E2A06"/>
    <w:rsid w:val="003E414F"/>
    <w:rsid w:val="003E5FED"/>
    <w:rsid w:val="003F0518"/>
    <w:rsid w:val="003F1AF2"/>
    <w:rsid w:val="004047E5"/>
    <w:rsid w:val="00406923"/>
    <w:rsid w:val="004253A0"/>
    <w:rsid w:val="00430D87"/>
    <w:rsid w:val="0043606B"/>
    <w:rsid w:val="00436CBE"/>
    <w:rsid w:val="004624BC"/>
    <w:rsid w:val="00466ED3"/>
    <w:rsid w:val="0046708D"/>
    <w:rsid w:val="00476CE4"/>
    <w:rsid w:val="004837D0"/>
    <w:rsid w:val="00490FFD"/>
    <w:rsid w:val="004919C2"/>
    <w:rsid w:val="004A0EC9"/>
    <w:rsid w:val="004B3A1D"/>
    <w:rsid w:val="004C6E43"/>
    <w:rsid w:val="004C7A84"/>
    <w:rsid w:val="004D1788"/>
    <w:rsid w:val="004E5349"/>
    <w:rsid w:val="004F266B"/>
    <w:rsid w:val="004F2FED"/>
    <w:rsid w:val="004F51BA"/>
    <w:rsid w:val="005013E6"/>
    <w:rsid w:val="0050696E"/>
    <w:rsid w:val="005072B9"/>
    <w:rsid w:val="00513EDC"/>
    <w:rsid w:val="00515E5A"/>
    <w:rsid w:val="0053295C"/>
    <w:rsid w:val="00535509"/>
    <w:rsid w:val="00536490"/>
    <w:rsid w:val="005379C1"/>
    <w:rsid w:val="00545D4A"/>
    <w:rsid w:val="0055192C"/>
    <w:rsid w:val="00552717"/>
    <w:rsid w:val="00556189"/>
    <w:rsid w:val="00557E17"/>
    <w:rsid w:val="00567B48"/>
    <w:rsid w:val="0057261A"/>
    <w:rsid w:val="005751DF"/>
    <w:rsid w:val="00593DB3"/>
    <w:rsid w:val="00596995"/>
    <w:rsid w:val="005D15CC"/>
    <w:rsid w:val="005F1AA9"/>
    <w:rsid w:val="005F26A3"/>
    <w:rsid w:val="005F7150"/>
    <w:rsid w:val="0060682B"/>
    <w:rsid w:val="0061608F"/>
    <w:rsid w:val="0061755B"/>
    <w:rsid w:val="00620273"/>
    <w:rsid w:val="00623DD9"/>
    <w:rsid w:val="00633868"/>
    <w:rsid w:val="006340C4"/>
    <w:rsid w:val="00636AF3"/>
    <w:rsid w:val="00640DB9"/>
    <w:rsid w:val="00640E19"/>
    <w:rsid w:val="00643E19"/>
    <w:rsid w:val="00645B86"/>
    <w:rsid w:val="00655379"/>
    <w:rsid w:val="0066046C"/>
    <w:rsid w:val="0067450F"/>
    <w:rsid w:val="00674C30"/>
    <w:rsid w:val="00694686"/>
    <w:rsid w:val="006A2CA8"/>
    <w:rsid w:val="006A78D6"/>
    <w:rsid w:val="006B4859"/>
    <w:rsid w:val="006B69F3"/>
    <w:rsid w:val="006B7A75"/>
    <w:rsid w:val="006C42E5"/>
    <w:rsid w:val="006D387B"/>
    <w:rsid w:val="006D6ACC"/>
    <w:rsid w:val="0070075D"/>
    <w:rsid w:val="007008E3"/>
    <w:rsid w:val="00714643"/>
    <w:rsid w:val="00717AD9"/>
    <w:rsid w:val="007205BD"/>
    <w:rsid w:val="00721C36"/>
    <w:rsid w:val="00723013"/>
    <w:rsid w:val="00731C3F"/>
    <w:rsid w:val="007445E2"/>
    <w:rsid w:val="00751E7B"/>
    <w:rsid w:val="007836EE"/>
    <w:rsid w:val="00783FC8"/>
    <w:rsid w:val="00785E57"/>
    <w:rsid w:val="00791BF3"/>
    <w:rsid w:val="007B1467"/>
    <w:rsid w:val="007D0849"/>
    <w:rsid w:val="007D16FD"/>
    <w:rsid w:val="007F6CFF"/>
    <w:rsid w:val="0080716E"/>
    <w:rsid w:val="00815630"/>
    <w:rsid w:val="0083161C"/>
    <w:rsid w:val="00833191"/>
    <w:rsid w:val="00850353"/>
    <w:rsid w:val="00850EC0"/>
    <w:rsid w:val="00851B9D"/>
    <w:rsid w:val="008528EA"/>
    <w:rsid w:val="00861239"/>
    <w:rsid w:val="00863601"/>
    <w:rsid w:val="008708C5"/>
    <w:rsid w:val="00870C83"/>
    <w:rsid w:val="00883496"/>
    <w:rsid w:val="0089556A"/>
    <w:rsid w:val="008A5352"/>
    <w:rsid w:val="008C0AC8"/>
    <w:rsid w:val="008D0EF6"/>
    <w:rsid w:val="008E0534"/>
    <w:rsid w:val="008E17A3"/>
    <w:rsid w:val="008E5A62"/>
    <w:rsid w:val="008F50F5"/>
    <w:rsid w:val="00900578"/>
    <w:rsid w:val="009113B3"/>
    <w:rsid w:val="009116D1"/>
    <w:rsid w:val="0092643E"/>
    <w:rsid w:val="009368BC"/>
    <w:rsid w:val="00941B44"/>
    <w:rsid w:val="0094265E"/>
    <w:rsid w:val="00951D9F"/>
    <w:rsid w:val="00964040"/>
    <w:rsid w:val="00973CC3"/>
    <w:rsid w:val="00981C6B"/>
    <w:rsid w:val="00982AE0"/>
    <w:rsid w:val="00982E47"/>
    <w:rsid w:val="00983E38"/>
    <w:rsid w:val="00991F9F"/>
    <w:rsid w:val="009A0271"/>
    <w:rsid w:val="009A3CDB"/>
    <w:rsid w:val="009B4377"/>
    <w:rsid w:val="009D3CC8"/>
    <w:rsid w:val="009D7D65"/>
    <w:rsid w:val="00A17691"/>
    <w:rsid w:val="00A4272C"/>
    <w:rsid w:val="00A4552A"/>
    <w:rsid w:val="00A47FF8"/>
    <w:rsid w:val="00A51D2E"/>
    <w:rsid w:val="00A52408"/>
    <w:rsid w:val="00A57D1C"/>
    <w:rsid w:val="00A6793B"/>
    <w:rsid w:val="00A70997"/>
    <w:rsid w:val="00A76BF1"/>
    <w:rsid w:val="00A77908"/>
    <w:rsid w:val="00A82FDB"/>
    <w:rsid w:val="00A85080"/>
    <w:rsid w:val="00AA3809"/>
    <w:rsid w:val="00AB1A3C"/>
    <w:rsid w:val="00AB2A39"/>
    <w:rsid w:val="00AD2CAC"/>
    <w:rsid w:val="00AD74D7"/>
    <w:rsid w:val="00B05D07"/>
    <w:rsid w:val="00B114BB"/>
    <w:rsid w:val="00B16AF5"/>
    <w:rsid w:val="00B22FA2"/>
    <w:rsid w:val="00B24AC3"/>
    <w:rsid w:val="00B50353"/>
    <w:rsid w:val="00B51900"/>
    <w:rsid w:val="00B51EA2"/>
    <w:rsid w:val="00B54F47"/>
    <w:rsid w:val="00B566E0"/>
    <w:rsid w:val="00B61B5C"/>
    <w:rsid w:val="00B6239C"/>
    <w:rsid w:val="00B77311"/>
    <w:rsid w:val="00B80A6C"/>
    <w:rsid w:val="00B90F68"/>
    <w:rsid w:val="00B937BA"/>
    <w:rsid w:val="00B93C7B"/>
    <w:rsid w:val="00B947AE"/>
    <w:rsid w:val="00B964B1"/>
    <w:rsid w:val="00BA0BB4"/>
    <w:rsid w:val="00BB7023"/>
    <w:rsid w:val="00BD0513"/>
    <w:rsid w:val="00BD64A8"/>
    <w:rsid w:val="00BE34AC"/>
    <w:rsid w:val="00BE4E86"/>
    <w:rsid w:val="00BF4C79"/>
    <w:rsid w:val="00C02523"/>
    <w:rsid w:val="00C067EC"/>
    <w:rsid w:val="00C15FF3"/>
    <w:rsid w:val="00C16330"/>
    <w:rsid w:val="00C16BAA"/>
    <w:rsid w:val="00C20D35"/>
    <w:rsid w:val="00C21274"/>
    <w:rsid w:val="00C245F9"/>
    <w:rsid w:val="00C3168C"/>
    <w:rsid w:val="00C35395"/>
    <w:rsid w:val="00C43D48"/>
    <w:rsid w:val="00C50BFA"/>
    <w:rsid w:val="00C51E1E"/>
    <w:rsid w:val="00C5617D"/>
    <w:rsid w:val="00C60DD5"/>
    <w:rsid w:val="00C722F3"/>
    <w:rsid w:val="00C8205F"/>
    <w:rsid w:val="00C93D11"/>
    <w:rsid w:val="00C96B80"/>
    <w:rsid w:val="00CA4394"/>
    <w:rsid w:val="00CB4D18"/>
    <w:rsid w:val="00CB55FE"/>
    <w:rsid w:val="00CC1CB1"/>
    <w:rsid w:val="00CD2260"/>
    <w:rsid w:val="00CD3C4C"/>
    <w:rsid w:val="00CD7076"/>
    <w:rsid w:val="00CE148D"/>
    <w:rsid w:val="00CE2B47"/>
    <w:rsid w:val="00CE350E"/>
    <w:rsid w:val="00CE5006"/>
    <w:rsid w:val="00CF0AEA"/>
    <w:rsid w:val="00CF2D21"/>
    <w:rsid w:val="00D35E08"/>
    <w:rsid w:val="00D623FC"/>
    <w:rsid w:val="00D64406"/>
    <w:rsid w:val="00D663AE"/>
    <w:rsid w:val="00D83A31"/>
    <w:rsid w:val="00D83FF7"/>
    <w:rsid w:val="00D85E39"/>
    <w:rsid w:val="00D92847"/>
    <w:rsid w:val="00D949CB"/>
    <w:rsid w:val="00D97CDE"/>
    <w:rsid w:val="00DA3EEF"/>
    <w:rsid w:val="00DA5D9B"/>
    <w:rsid w:val="00DB07AC"/>
    <w:rsid w:val="00DC264B"/>
    <w:rsid w:val="00DC633A"/>
    <w:rsid w:val="00DD18FF"/>
    <w:rsid w:val="00DD57C7"/>
    <w:rsid w:val="00DD6012"/>
    <w:rsid w:val="00DF002E"/>
    <w:rsid w:val="00DF6540"/>
    <w:rsid w:val="00E045F9"/>
    <w:rsid w:val="00E27798"/>
    <w:rsid w:val="00E30CB4"/>
    <w:rsid w:val="00E31676"/>
    <w:rsid w:val="00E33C78"/>
    <w:rsid w:val="00E407A6"/>
    <w:rsid w:val="00E540D6"/>
    <w:rsid w:val="00E574C9"/>
    <w:rsid w:val="00E61FDC"/>
    <w:rsid w:val="00E70F46"/>
    <w:rsid w:val="00E71AC3"/>
    <w:rsid w:val="00E72F46"/>
    <w:rsid w:val="00E7343F"/>
    <w:rsid w:val="00E758FF"/>
    <w:rsid w:val="00E76432"/>
    <w:rsid w:val="00E8460D"/>
    <w:rsid w:val="00E95C80"/>
    <w:rsid w:val="00EA1B0B"/>
    <w:rsid w:val="00EC32D8"/>
    <w:rsid w:val="00EC4515"/>
    <w:rsid w:val="00EC6984"/>
    <w:rsid w:val="00EC7025"/>
    <w:rsid w:val="00ED579C"/>
    <w:rsid w:val="00EE210B"/>
    <w:rsid w:val="00EE300F"/>
    <w:rsid w:val="00EE34C0"/>
    <w:rsid w:val="00EE608A"/>
    <w:rsid w:val="00F11C9D"/>
    <w:rsid w:val="00F12805"/>
    <w:rsid w:val="00F1475C"/>
    <w:rsid w:val="00F20B9F"/>
    <w:rsid w:val="00F210B9"/>
    <w:rsid w:val="00F2517E"/>
    <w:rsid w:val="00F251DB"/>
    <w:rsid w:val="00F267EB"/>
    <w:rsid w:val="00F27A9E"/>
    <w:rsid w:val="00F3136B"/>
    <w:rsid w:val="00F4128E"/>
    <w:rsid w:val="00F4514B"/>
    <w:rsid w:val="00F45A79"/>
    <w:rsid w:val="00F47275"/>
    <w:rsid w:val="00F5164E"/>
    <w:rsid w:val="00F74356"/>
    <w:rsid w:val="00F7619F"/>
    <w:rsid w:val="00F7769F"/>
    <w:rsid w:val="00FA2FF5"/>
    <w:rsid w:val="00FA6C6E"/>
    <w:rsid w:val="00FB5E74"/>
    <w:rsid w:val="00FC7C4C"/>
    <w:rsid w:val="00FD7D5E"/>
    <w:rsid w:val="00FE1C02"/>
    <w:rsid w:val="00FE731E"/>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5D9B"/>
    <w:pPr>
      <w:keepNext/>
      <w:numPr>
        <w:numId w:val="1"/>
      </w:numPr>
      <w:tabs>
        <w:tab w:val="left" w:pos="400"/>
        <w:tab w:val="left" w:pos="560"/>
      </w:tabs>
      <w:suppressAutoHyphens/>
      <w:spacing w:before="240" w:after="240"/>
      <w:outlineLvl w:val="0"/>
    </w:pPr>
    <w:rPr>
      <w:rFonts w:eastAsia="MS Mincho" w:cs="Arial"/>
      <w:b/>
      <w:sz w:val="24"/>
      <w:szCs w:val="20"/>
      <w:lang w:val="en-GB" w:eastAsia="ja-JP"/>
    </w:rPr>
  </w:style>
  <w:style w:type="paragraph" w:styleId="Heading2">
    <w:name w:val="heading 2"/>
    <w:basedOn w:val="Heading1"/>
    <w:next w:val="Normal"/>
    <w:link w:val="Heading2Char"/>
    <w:qFormat/>
    <w:rsid w:val="00DA5D9B"/>
    <w:pPr>
      <w:numPr>
        <w:ilvl w:val="1"/>
      </w:numPr>
      <w:tabs>
        <w:tab w:val="clear" w:pos="360"/>
        <w:tab w:val="clear" w:pos="400"/>
        <w:tab w:val="clear" w:pos="560"/>
        <w:tab w:val="left" w:pos="540"/>
        <w:tab w:val="left" w:pos="700"/>
      </w:tabs>
      <w:spacing w:after="120" w:line="250" w:lineRule="exact"/>
      <w:outlineLvl w:val="1"/>
    </w:pPr>
    <w:rPr>
      <w:sz w:val="22"/>
      <w:lang w:val="en-US"/>
    </w:rPr>
  </w:style>
  <w:style w:type="paragraph" w:styleId="Heading3">
    <w:name w:val="heading 3"/>
    <w:basedOn w:val="Heading1"/>
    <w:next w:val="Normal"/>
    <w:link w:val="Heading3Char"/>
    <w:qFormat/>
    <w:rsid w:val="00DA5D9B"/>
    <w:pPr>
      <w:numPr>
        <w:ilvl w:val="2"/>
      </w:numPr>
      <w:tabs>
        <w:tab w:val="clear" w:pos="400"/>
        <w:tab w:val="clear" w:pos="560"/>
        <w:tab w:val="left" w:pos="660"/>
        <w:tab w:val="left" w:pos="880"/>
      </w:tabs>
      <w:spacing w:after="120" w:line="230" w:lineRule="exact"/>
      <w:outlineLvl w:val="2"/>
    </w:pPr>
    <w:rPr>
      <w:sz w:val="22"/>
    </w:rPr>
  </w:style>
  <w:style w:type="paragraph" w:styleId="Heading4">
    <w:name w:val="heading 4"/>
    <w:basedOn w:val="Heading3"/>
    <w:next w:val="Normal"/>
    <w:link w:val="Heading4Char"/>
    <w:qFormat/>
    <w:rsid w:val="00DA5D9B"/>
    <w:pPr>
      <w:numPr>
        <w:ilvl w:val="3"/>
      </w:numPr>
      <w:tabs>
        <w:tab w:val="clear" w:pos="660"/>
        <w:tab w:val="clear" w:pos="880"/>
        <w:tab w:val="clear" w:pos="1620"/>
        <w:tab w:val="left" w:pos="940"/>
        <w:tab w:val="num" w:pos="1080"/>
        <w:tab w:val="left" w:pos="1140"/>
        <w:tab w:val="left" w:pos="1360"/>
      </w:tabs>
      <w:ind w:left="0"/>
      <w:outlineLvl w:val="3"/>
    </w:pPr>
  </w:style>
  <w:style w:type="paragraph" w:styleId="Heading5">
    <w:name w:val="heading 5"/>
    <w:basedOn w:val="Heading4"/>
    <w:next w:val="Normal"/>
    <w:link w:val="Heading5Char"/>
    <w:qFormat/>
    <w:rsid w:val="00DA5D9B"/>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DA5D9B"/>
    <w:pPr>
      <w:numPr>
        <w:ilvl w:val="5"/>
      </w:numPr>
      <w:outlineLvl w:val="5"/>
    </w:pPr>
  </w:style>
  <w:style w:type="paragraph" w:styleId="Heading7">
    <w:name w:val="heading 7"/>
    <w:basedOn w:val="Heading6"/>
    <w:next w:val="Normal"/>
    <w:link w:val="Heading7Char"/>
    <w:qFormat/>
    <w:rsid w:val="00DA5D9B"/>
    <w:pPr>
      <w:numPr>
        <w:ilvl w:val="6"/>
      </w:numPr>
      <w:outlineLvl w:val="6"/>
    </w:pPr>
  </w:style>
  <w:style w:type="paragraph" w:styleId="Heading8">
    <w:name w:val="heading 8"/>
    <w:basedOn w:val="Heading6"/>
    <w:next w:val="Normal"/>
    <w:link w:val="Heading8Char"/>
    <w:qFormat/>
    <w:rsid w:val="00DA5D9B"/>
    <w:pPr>
      <w:numPr>
        <w:ilvl w:val="7"/>
      </w:numPr>
      <w:outlineLvl w:val="7"/>
    </w:pPr>
  </w:style>
  <w:style w:type="paragraph" w:styleId="Heading9">
    <w:name w:val="heading 9"/>
    <w:basedOn w:val="Heading6"/>
    <w:next w:val="Normal"/>
    <w:link w:val="Heading9Char"/>
    <w:qFormat/>
    <w:rsid w:val="00DA5D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1F7"/>
    <w:pPr>
      <w:autoSpaceDE w:val="0"/>
      <w:autoSpaceDN w:val="0"/>
      <w:adjustRightInd w:val="0"/>
      <w:spacing w:after="0" w:line="240" w:lineRule="auto"/>
    </w:pPr>
    <w:rPr>
      <w:rFonts w:ascii="Arial" w:hAnsi="Arial" w:cs="Arial"/>
      <w:color w:val="000000"/>
      <w:sz w:val="24"/>
      <w:szCs w:val="24"/>
    </w:rPr>
  </w:style>
  <w:style w:type="paragraph" w:customStyle="1" w:styleId="SP315400">
    <w:name w:val="SP315400"/>
    <w:basedOn w:val="Default"/>
    <w:next w:val="Default"/>
    <w:uiPriority w:val="99"/>
    <w:rsid w:val="002E41F7"/>
    <w:rPr>
      <w:color w:val="auto"/>
    </w:rPr>
  </w:style>
  <w:style w:type="paragraph" w:customStyle="1" w:styleId="SP315418">
    <w:name w:val="SP315418"/>
    <w:basedOn w:val="Default"/>
    <w:next w:val="Default"/>
    <w:uiPriority w:val="99"/>
    <w:rsid w:val="002E41F7"/>
    <w:rPr>
      <w:color w:val="auto"/>
    </w:rPr>
  </w:style>
  <w:style w:type="paragraph" w:customStyle="1" w:styleId="SP315435">
    <w:name w:val="SP315435"/>
    <w:basedOn w:val="Default"/>
    <w:next w:val="Default"/>
    <w:uiPriority w:val="99"/>
    <w:rsid w:val="002E41F7"/>
    <w:rPr>
      <w:color w:val="auto"/>
    </w:rPr>
  </w:style>
  <w:style w:type="paragraph" w:customStyle="1" w:styleId="SP315506">
    <w:name w:val="SP315506"/>
    <w:basedOn w:val="Default"/>
    <w:next w:val="Default"/>
    <w:uiPriority w:val="99"/>
    <w:rsid w:val="002E41F7"/>
    <w:rPr>
      <w:color w:val="auto"/>
    </w:rPr>
  </w:style>
  <w:style w:type="character" w:customStyle="1" w:styleId="SC319502">
    <w:name w:val="SC319502"/>
    <w:uiPriority w:val="99"/>
    <w:rsid w:val="002E41F7"/>
    <w:rPr>
      <w:color w:val="000000"/>
      <w:sz w:val="20"/>
      <w:szCs w:val="20"/>
    </w:rPr>
  </w:style>
  <w:style w:type="paragraph" w:customStyle="1" w:styleId="SP315403">
    <w:name w:val="SP315403"/>
    <w:basedOn w:val="Default"/>
    <w:next w:val="Default"/>
    <w:uiPriority w:val="99"/>
    <w:rsid w:val="002E41F7"/>
    <w:rPr>
      <w:color w:val="auto"/>
    </w:rPr>
  </w:style>
  <w:style w:type="paragraph" w:customStyle="1" w:styleId="SP315427">
    <w:name w:val="SP315427"/>
    <w:basedOn w:val="Default"/>
    <w:next w:val="Default"/>
    <w:uiPriority w:val="99"/>
    <w:rsid w:val="002E41F7"/>
    <w:rPr>
      <w:color w:val="auto"/>
    </w:rPr>
  </w:style>
  <w:style w:type="paragraph" w:customStyle="1" w:styleId="SP315429">
    <w:name w:val="SP315429"/>
    <w:basedOn w:val="Default"/>
    <w:next w:val="Default"/>
    <w:uiPriority w:val="99"/>
    <w:rsid w:val="002E41F7"/>
    <w:rPr>
      <w:color w:val="auto"/>
    </w:rPr>
  </w:style>
  <w:style w:type="paragraph" w:customStyle="1" w:styleId="SP315398">
    <w:name w:val="SP315398"/>
    <w:basedOn w:val="Default"/>
    <w:next w:val="Default"/>
    <w:uiPriority w:val="99"/>
    <w:rsid w:val="002E41F7"/>
    <w:rPr>
      <w:color w:val="auto"/>
    </w:rPr>
  </w:style>
  <w:style w:type="paragraph" w:customStyle="1" w:styleId="SP315437">
    <w:name w:val="SP315437"/>
    <w:basedOn w:val="Default"/>
    <w:next w:val="Default"/>
    <w:uiPriority w:val="99"/>
    <w:rsid w:val="002E41F7"/>
    <w:rPr>
      <w:color w:val="auto"/>
    </w:rPr>
  </w:style>
  <w:style w:type="character" w:customStyle="1" w:styleId="Heading1Char">
    <w:name w:val="Heading 1 Char"/>
    <w:basedOn w:val="DefaultParagraphFont"/>
    <w:link w:val="Heading1"/>
    <w:rsid w:val="00515E5A"/>
    <w:rPr>
      <w:rFonts w:eastAsia="MS Mincho" w:cs="Arial"/>
      <w:b/>
      <w:sz w:val="24"/>
      <w:szCs w:val="20"/>
      <w:lang w:val="en-GB" w:eastAsia="ja-JP"/>
    </w:rPr>
  </w:style>
  <w:style w:type="character" w:customStyle="1" w:styleId="Heading2Char">
    <w:name w:val="Heading 2 Char"/>
    <w:basedOn w:val="DefaultParagraphFont"/>
    <w:link w:val="Heading2"/>
    <w:rsid w:val="00C245F9"/>
    <w:rPr>
      <w:rFonts w:eastAsia="MS Mincho" w:cs="Arial"/>
      <w:b/>
      <w:szCs w:val="20"/>
      <w:lang w:eastAsia="ja-JP"/>
    </w:rPr>
  </w:style>
  <w:style w:type="character" w:customStyle="1" w:styleId="Heading3Char">
    <w:name w:val="Heading 3 Char"/>
    <w:basedOn w:val="DefaultParagraphFont"/>
    <w:link w:val="Heading3"/>
    <w:rsid w:val="00C245F9"/>
    <w:rPr>
      <w:rFonts w:eastAsia="MS Mincho" w:cs="Arial"/>
      <w:b/>
      <w:szCs w:val="20"/>
      <w:lang w:val="en-GB" w:eastAsia="ja-JP"/>
    </w:rPr>
  </w:style>
  <w:style w:type="character" w:customStyle="1" w:styleId="Heading4Char">
    <w:name w:val="Heading 4 Char"/>
    <w:basedOn w:val="DefaultParagraphFont"/>
    <w:link w:val="Heading4"/>
    <w:rsid w:val="002E41F7"/>
    <w:rPr>
      <w:rFonts w:eastAsia="MS Mincho" w:cs="Arial"/>
      <w:b/>
      <w:szCs w:val="20"/>
      <w:lang w:val="en-GB" w:eastAsia="ja-JP"/>
    </w:rPr>
  </w:style>
  <w:style w:type="character" w:customStyle="1" w:styleId="Heading5Char">
    <w:name w:val="Heading 5 Char"/>
    <w:basedOn w:val="DefaultParagraphFont"/>
    <w:link w:val="Heading5"/>
    <w:rsid w:val="002E41F7"/>
    <w:rPr>
      <w:rFonts w:eastAsia="MS Mincho" w:cs="Arial"/>
      <w:b/>
      <w:szCs w:val="20"/>
      <w:lang w:val="en-GB" w:eastAsia="ja-JP"/>
    </w:rPr>
  </w:style>
  <w:style w:type="character" w:customStyle="1" w:styleId="Heading6Char">
    <w:name w:val="Heading 6 Char"/>
    <w:basedOn w:val="DefaultParagraphFont"/>
    <w:link w:val="Heading6"/>
    <w:rsid w:val="002E41F7"/>
    <w:rPr>
      <w:rFonts w:eastAsia="MS Mincho" w:cs="Arial"/>
      <w:b/>
      <w:szCs w:val="20"/>
      <w:lang w:val="en-GB" w:eastAsia="ja-JP"/>
    </w:rPr>
  </w:style>
  <w:style w:type="character" w:customStyle="1" w:styleId="Heading7Char">
    <w:name w:val="Heading 7 Char"/>
    <w:basedOn w:val="DefaultParagraphFont"/>
    <w:link w:val="Heading7"/>
    <w:rsid w:val="002E41F7"/>
    <w:rPr>
      <w:rFonts w:eastAsia="MS Mincho" w:cs="Arial"/>
      <w:b/>
      <w:szCs w:val="20"/>
      <w:lang w:val="en-GB" w:eastAsia="ja-JP"/>
    </w:rPr>
  </w:style>
  <w:style w:type="character" w:customStyle="1" w:styleId="Heading8Char">
    <w:name w:val="Heading 8 Char"/>
    <w:basedOn w:val="DefaultParagraphFont"/>
    <w:link w:val="Heading8"/>
    <w:rsid w:val="002E41F7"/>
    <w:rPr>
      <w:rFonts w:eastAsia="MS Mincho" w:cs="Arial"/>
      <w:b/>
      <w:szCs w:val="20"/>
      <w:lang w:val="en-GB" w:eastAsia="ja-JP"/>
    </w:rPr>
  </w:style>
  <w:style w:type="character" w:customStyle="1" w:styleId="Heading9Char">
    <w:name w:val="Heading 9 Char"/>
    <w:basedOn w:val="DefaultParagraphFont"/>
    <w:link w:val="Heading9"/>
    <w:rsid w:val="002E41F7"/>
    <w:rPr>
      <w:rFonts w:eastAsia="MS Mincho" w:cs="Arial"/>
      <w:b/>
      <w:szCs w:val="20"/>
      <w:lang w:val="en-GB" w:eastAsia="ja-JP"/>
    </w:rPr>
  </w:style>
  <w:style w:type="paragraph" w:styleId="List">
    <w:name w:val="List"/>
    <w:basedOn w:val="Normal"/>
    <w:rsid w:val="002E41F7"/>
    <w:pPr>
      <w:numPr>
        <w:numId w:val="2"/>
      </w:numPr>
      <w:spacing w:after="240" w:line="230" w:lineRule="atLeast"/>
      <w:jc w:val="both"/>
    </w:pPr>
    <w:rPr>
      <w:rFonts w:ascii="Arial" w:eastAsia="Times New Roman" w:hAnsi="Arial" w:cs="Times New Roman"/>
      <w:sz w:val="20"/>
      <w:szCs w:val="20"/>
    </w:rPr>
  </w:style>
  <w:style w:type="paragraph" w:styleId="ListNumber2">
    <w:name w:val="List Number 2"/>
    <w:basedOn w:val="Normal"/>
    <w:rsid w:val="002E41F7"/>
    <w:pPr>
      <w:numPr>
        <w:ilvl w:val="1"/>
        <w:numId w:val="2"/>
      </w:numPr>
      <w:tabs>
        <w:tab w:val="left" w:pos="800"/>
      </w:tabs>
      <w:spacing w:after="240" w:line="230" w:lineRule="atLeast"/>
      <w:jc w:val="both"/>
    </w:pPr>
    <w:rPr>
      <w:rFonts w:ascii="Arial" w:eastAsia="Times New Roman" w:hAnsi="Arial" w:cs="Times New Roman"/>
      <w:sz w:val="20"/>
      <w:szCs w:val="20"/>
    </w:rPr>
  </w:style>
  <w:style w:type="paragraph" w:styleId="ListNumber3">
    <w:name w:val="List Number 3"/>
    <w:basedOn w:val="Normal"/>
    <w:rsid w:val="002E41F7"/>
    <w:pPr>
      <w:numPr>
        <w:ilvl w:val="2"/>
        <w:numId w:val="2"/>
      </w:numPr>
      <w:tabs>
        <w:tab w:val="left" w:pos="1200"/>
      </w:tabs>
      <w:spacing w:after="240" w:line="230" w:lineRule="atLeast"/>
      <w:jc w:val="both"/>
    </w:pPr>
    <w:rPr>
      <w:rFonts w:ascii="Arial" w:eastAsia="Times New Roman" w:hAnsi="Arial" w:cs="Times New Roman"/>
      <w:sz w:val="20"/>
      <w:szCs w:val="20"/>
    </w:rPr>
  </w:style>
  <w:style w:type="paragraph" w:styleId="ListNumber4">
    <w:name w:val="List Number 4"/>
    <w:basedOn w:val="Normal"/>
    <w:rsid w:val="002E41F7"/>
    <w:pPr>
      <w:numPr>
        <w:ilvl w:val="3"/>
        <w:numId w:val="2"/>
      </w:numPr>
      <w:tabs>
        <w:tab w:val="left" w:pos="1600"/>
      </w:tabs>
      <w:spacing w:after="240" w:line="230" w:lineRule="atLeast"/>
      <w:jc w:val="both"/>
    </w:pPr>
    <w:rPr>
      <w:rFonts w:ascii="Arial" w:eastAsia="Times New Roman" w:hAnsi="Arial" w:cs="Times New Roman"/>
      <w:sz w:val="20"/>
      <w:szCs w:val="20"/>
    </w:rPr>
  </w:style>
  <w:style w:type="paragraph" w:styleId="PlainText">
    <w:name w:val="Plain Text"/>
    <w:basedOn w:val="Normal"/>
    <w:link w:val="PlainTextChar"/>
    <w:rsid w:val="002E41F7"/>
    <w:pPr>
      <w:spacing w:after="240" w:line="230" w:lineRule="atLeast"/>
      <w:jc w:val="both"/>
    </w:pPr>
    <w:rPr>
      <w:rFonts w:ascii="Arial" w:eastAsia="Times" w:hAnsi="Arial" w:cs="Times New Roman"/>
      <w:sz w:val="20"/>
      <w:szCs w:val="20"/>
    </w:rPr>
  </w:style>
  <w:style w:type="character" w:customStyle="1" w:styleId="PlainTextChar">
    <w:name w:val="Plain Text Char"/>
    <w:basedOn w:val="DefaultParagraphFont"/>
    <w:link w:val="PlainText"/>
    <w:rsid w:val="002E41F7"/>
    <w:rPr>
      <w:rFonts w:ascii="Arial" w:eastAsia="Times" w:hAnsi="Arial" w:cs="Times New Roman"/>
      <w:sz w:val="20"/>
      <w:szCs w:val="20"/>
    </w:rPr>
  </w:style>
  <w:style w:type="paragraph" w:customStyle="1" w:styleId="Tabletitle">
    <w:name w:val="Table title"/>
    <w:basedOn w:val="Normal"/>
    <w:next w:val="Normal"/>
    <w:rsid w:val="002E41F7"/>
    <w:pPr>
      <w:keepNext/>
      <w:suppressAutoHyphens/>
      <w:spacing w:before="120" w:after="120" w:line="-230" w:lineRule="auto"/>
      <w:jc w:val="center"/>
    </w:pPr>
    <w:rPr>
      <w:rFonts w:ascii="Arial" w:eastAsia="Times New Roman" w:hAnsi="Arial" w:cs="Times New Roman"/>
      <w:b/>
      <w:sz w:val="20"/>
      <w:szCs w:val="20"/>
    </w:rPr>
  </w:style>
  <w:style w:type="paragraph" w:customStyle="1" w:styleId="Tabletext9">
    <w:name w:val="Table text (9)"/>
    <w:basedOn w:val="Normal"/>
    <w:rsid w:val="002E41F7"/>
    <w:pPr>
      <w:spacing w:before="60" w:after="60" w:line="210" w:lineRule="atLeast"/>
      <w:jc w:val="both"/>
    </w:pPr>
    <w:rPr>
      <w:rFonts w:ascii="Arial" w:eastAsia="Times New Roman" w:hAnsi="Arial" w:cs="Times New Roman"/>
      <w:sz w:val="18"/>
      <w:szCs w:val="20"/>
    </w:rPr>
  </w:style>
  <w:style w:type="paragraph" w:styleId="ListParagraph">
    <w:name w:val="List Paragraph"/>
    <w:basedOn w:val="Normal"/>
    <w:uiPriority w:val="34"/>
    <w:qFormat/>
    <w:rsid w:val="00E7343F"/>
    <w:pPr>
      <w:ind w:left="720"/>
      <w:contextualSpacing/>
    </w:pPr>
  </w:style>
  <w:style w:type="paragraph" w:styleId="Header">
    <w:name w:val="header"/>
    <w:basedOn w:val="Normal"/>
    <w:link w:val="HeaderChar"/>
    <w:uiPriority w:val="99"/>
    <w:unhideWhenUsed/>
    <w:rsid w:val="0098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38"/>
  </w:style>
  <w:style w:type="paragraph" w:styleId="Footer">
    <w:name w:val="footer"/>
    <w:basedOn w:val="Normal"/>
    <w:link w:val="FooterChar"/>
    <w:uiPriority w:val="99"/>
    <w:unhideWhenUsed/>
    <w:rsid w:val="0098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38"/>
  </w:style>
  <w:style w:type="paragraph" w:styleId="BalloonText">
    <w:name w:val="Balloon Text"/>
    <w:basedOn w:val="Normal"/>
    <w:link w:val="BalloonTextChar"/>
    <w:uiPriority w:val="99"/>
    <w:semiHidden/>
    <w:unhideWhenUsed/>
    <w:rsid w:val="004F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BA"/>
    <w:rPr>
      <w:rFonts w:ascii="Tahoma" w:hAnsi="Tahoma" w:cs="Tahoma"/>
      <w:sz w:val="16"/>
      <w:szCs w:val="16"/>
    </w:rPr>
  </w:style>
  <w:style w:type="character" w:styleId="CommentReference">
    <w:name w:val="annotation reference"/>
    <w:basedOn w:val="DefaultParagraphFont"/>
    <w:uiPriority w:val="99"/>
    <w:semiHidden/>
    <w:unhideWhenUsed/>
    <w:rsid w:val="004F51BA"/>
    <w:rPr>
      <w:sz w:val="16"/>
      <w:szCs w:val="16"/>
    </w:rPr>
  </w:style>
  <w:style w:type="paragraph" w:styleId="CommentText">
    <w:name w:val="annotation text"/>
    <w:basedOn w:val="Normal"/>
    <w:link w:val="CommentTextChar"/>
    <w:uiPriority w:val="99"/>
    <w:semiHidden/>
    <w:unhideWhenUsed/>
    <w:rsid w:val="004F51BA"/>
    <w:pPr>
      <w:spacing w:line="240" w:lineRule="auto"/>
    </w:pPr>
    <w:rPr>
      <w:sz w:val="20"/>
      <w:szCs w:val="20"/>
    </w:rPr>
  </w:style>
  <w:style w:type="character" w:customStyle="1" w:styleId="CommentTextChar">
    <w:name w:val="Comment Text Char"/>
    <w:basedOn w:val="DefaultParagraphFont"/>
    <w:link w:val="CommentText"/>
    <w:uiPriority w:val="99"/>
    <w:semiHidden/>
    <w:rsid w:val="004F51BA"/>
    <w:rPr>
      <w:sz w:val="20"/>
      <w:szCs w:val="20"/>
    </w:rPr>
  </w:style>
  <w:style w:type="paragraph" w:styleId="CommentSubject">
    <w:name w:val="annotation subject"/>
    <w:basedOn w:val="CommentText"/>
    <w:next w:val="CommentText"/>
    <w:link w:val="CommentSubjectChar"/>
    <w:uiPriority w:val="99"/>
    <w:semiHidden/>
    <w:unhideWhenUsed/>
    <w:rsid w:val="004F51BA"/>
    <w:rPr>
      <w:b/>
      <w:bCs/>
    </w:rPr>
  </w:style>
  <w:style w:type="character" w:customStyle="1" w:styleId="CommentSubjectChar">
    <w:name w:val="Comment Subject Char"/>
    <w:basedOn w:val="CommentTextChar"/>
    <w:link w:val="CommentSubject"/>
    <w:uiPriority w:val="99"/>
    <w:semiHidden/>
    <w:rsid w:val="004F51BA"/>
    <w:rPr>
      <w:b/>
      <w:bCs/>
      <w:sz w:val="20"/>
      <w:szCs w:val="20"/>
    </w:rPr>
  </w:style>
  <w:style w:type="paragraph" w:styleId="BodyTextIndent">
    <w:name w:val="Body Text Indent"/>
    <w:basedOn w:val="Normal"/>
    <w:link w:val="BodyTextIndentChar"/>
    <w:semiHidden/>
    <w:rsid w:val="009368BC"/>
    <w:pPr>
      <w:tabs>
        <w:tab w:val="left" w:pos="-720"/>
      </w:tabs>
      <w:suppressAutoHyphens/>
      <w:spacing w:after="0" w:line="240" w:lineRule="auto"/>
      <w:ind w:left="720"/>
      <w:jc w:val="both"/>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semiHidden/>
    <w:rsid w:val="009368BC"/>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A78D6"/>
    <w:pPr>
      <w:spacing w:after="120"/>
    </w:pPr>
  </w:style>
  <w:style w:type="character" w:customStyle="1" w:styleId="BodyTextChar">
    <w:name w:val="Body Text Char"/>
    <w:basedOn w:val="DefaultParagraphFont"/>
    <w:link w:val="BodyText"/>
    <w:uiPriority w:val="99"/>
    <w:semiHidden/>
    <w:rsid w:val="006A78D6"/>
  </w:style>
  <w:style w:type="paragraph" w:styleId="Caption">
    <w:name w:val="caption"/>
    <w:basedOn w:val="Normal"/>
    <w:next w:val="Normal"/>
    <w:uiPriority w:val="35"/>
    <w:semiHidden/>
    <w:unhideWhenUsed/>
    <w:qFormat/>
    <w:rsid w:val="00C3168C"/>
    <w:pPr>
      <w:spacing w:line="240" w:lineRule="auto"/>
    </w:pPr>
    <w:rPr>
      <w:b/>
      <w:bCs/>
      <w:color w:val="4F81BD" w:themeColor="accent1"/>
      <w:sz w:val="18"/>
      <w:szCs w:val="18"/>
    </w:rPr>
  </w:style>
  <w:style w:type="paragraph" w:styleId="Revision">
    <w:name w:val="Revision"/>
    <w:hidden/>
    <w:uiPriority w:val="99"/>
    <w:semiHidden/>
    <w:rsid w:val="00C245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5D9B"/>
    <w:pPr>
      <w:keepNext/>
      <w:numPr>
        <w:numId w:val="1"/>
      </w:numPr>
      <w:tabs>
        <w:tab w:val="left" w:pos="400"/>
        <w:tab w:val="left" w:pos="560"/>
      </w:tabs>
      <w:suppressAutoHyphens/>
      <w:spacing w:before="240" w:after="240"/>
      <w:outlineLvl w:val="0"/>
    </w:pPr>
    <w:rPr>
      <w:rFonts w:eastAsia="MS Mincho" w:cs="Arial"/>
      <w:b/>
      <w:sz w:val="24"/>
      <w:szCs w:val="20"/>
      <w:lang w:val="en-GB" w:eastAsia="ja-JP"/>
    </w:rPr>
  </w:style>
  <w:style w:type="paragraph" w:styleId="Heading2">
    <w:name w:val="heading 2"/>
    <w:basedOn w:val="Heading1"/>
    <w:next w:val="Normal"/>
    <w:link w:val="Heading2Char"/>
    <w:qFormat/>
    <w:rsid w:val="00DA5D9B"/>
    <w:pPr>
      <w:numPr>
        <w:ilvl w:val="1"/>
      </w:numPr>
      <w:tabs>
        <w:tab w:val="clear" w:pos="360"/>
        <w:tab w:val="clear" w:pos="400"/>
        <w:tab w:val="clear" w:pos="560"/>
        <w:tab w:val="left" w:pos="540"/>
        <w:tab w:val="left" w:pos="700"/>
      </w:tabs>
      <w:spacing w:after="120" w:line="250" w:lineRule="exact"/>
      <w:outlineLvl w:val="1"/>
    </w:pPr>
    <w:rPr>
      <w:sz w:val="22"/>
      <w:lang w:val="en-US"/>
    </w:rPr>
  </w:style>
  <w:style w:type="paragraph" w:styleId="Heading3">
    <w:name w:val="heading 3"/>
    <w:basedOn w:val="Heading1"/>
    <w:next w:val="Normal"/>
    <w:link w:val="Heading3Char"/>
    <w:qFormat/>
    <w:rsid w:val="00DA5D9B"/>
    <w:pPr>
      <w:numPr>
        <w:ilvl w:val="2"/>
      </w:numPr>
      <w:tabs>
        <w:tab w:val="clear" w:pos="400"/>
        <w:tab w:val="clear" w:pos="560"/>
        <w:tab w:val="left" w:pos="660"/>
        <w:tab w:val="left" w:pos="880"/>
      </w:tabs>
      <w:spacing w:after="120" w:line="230" w:lineRule="exact"/>
      <w:outlineLvl w:val="2"/>
    </w:pPr>
    <w:rPr>
      <w:sz w:val="22"/>
    </w:rPr>
  </w:style>
  <w:style w:type="paragraph" w:styleId="Heading4">
    <w:name w:val="heading 4"/>
    <w:basedOn w:val="Heading3"/>
    <w:next w:val="Normal"/>
    <w:link w:val="Heading4Char"/>
    <w:qFormat/>
    <w:rsid w:val="00DA5D9B"/>
    <w:pPr>
      <w:numPr>
        <w:ilvl w:val="3"/>
      </w:numPr>
      <w:tabs>
        <w:tab w:val="clear" w:pos="660"/>
        <w:tab w:val="clear" w:pos="880"/>
        <w:tab w:val="clear" w:pos="1620"/>
        <w:tab w:val="left" w:pos="940"/>
        <w:tab w:val="num" w:pos="1080"/>
        <w:tab w:val="left" w:pos="1140"/>
        <w:tab w:val="left" w:pos="1360"/>
      </w:tabs>
      <w:ind w:left="0"/>
      <w:outlineLvl w:val="3"/>
    </w:pPr>
  </w:style>
  <w:style w:type="paragraph" w:styleId="Heading5">
    <w:name w:val="heading 5"/>
    <w:basedOn w:val="Heading4"/>
    <w:next w:val="Normal"/>
    <w:link w:val="Heading5Char"/>
    <w:qFormat/>
    <w:rsid w:val="00DA5D9B"/>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DA5D9B"/>
    <w:pPr>
      <w:numPr>
        <w:ilvl w:val="5"/>
      </w:numPr>
      <w:outlineLvl w:val="5"/>
    </w:pPr>
  </w:style>
  <w:style w:type="paragraph" w:styleId="Heading7">
    <w:name w:val="heading 7"/>
    <w:basedOn w:val="Heading6"/>
    <w:next w:val="Normal"/>
    <w:link w:val="Heading7Char"/>
    <w:qFormat/>
    <w:rsid w:val="00DA5D9B"/>
    <w:pPr>
      <w:numPr>
        <w:ilvl w:val="6"/>
      </w:numPr>
      <w:outlineLvl w:val="6"/>
    </w:pPr>
  </w:style>
  <w:style w:type="paragraph" w:styleId="Heading8">
    <w:name w:val="heading 8"/>
    <w:basedOn w:val="Heading6"/>
    <w:next w:val="Normal"/>
    <w:link w:val="Heading8Char"/>
    <w:qFormat/>
    <w:rsid w:val="00DA5D9B"/>
    <w:pPr>
      <w:numPr>
        <w:ilvl w:val="7"/>
      </w:numPr>
      <w:outlineLvl w:val="7"/>
    </w:pPr>
  </w:style>
  <w:style w:type="paragraph" w:styleId="Heading9">
    <w:name w:val="heading 9"/>
    <w:basedOn w:val="Heading6"/>
    <w:next w:val="Normal"/>
    <w:link w:val="Heading9Char"/>
    <w:qFormat/>
    <w:rsid w:val="00DA5D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1F7"/>
    <w:pPr>
      <w:autoSpaceDE w:val="0"/>
      <w:autoSpaceDN w:val="0"/>
      <w:adjustRightInd w:val="0"/>
      <w:spacing w:after="0" w:line="240" w:lineRule="auto"/>
    </w:pPr>
    <w:rPr>
      <w:rFonts w:ascii="Arial" w:hAnsi="Arial" w:cs="Arial"/>
      <w:color w:val="000000"/>
      <w:sz w:val="24"/>
      <w:szCs w:val="24"/>
    </w:rPr>
  </w:style>
  <w:style w:type="paragraph" w:customStyle="1" w:styleId="SP315400">
    <w:name w:val="SP315400"/>
    <w:basedOn w:val="Default"/>
    <w:next w:val="Default"/>
    <w:uiPriority w:val="99"/>
    <w:rsid w:val="002E41F7"/>
    <w:rPr>
      <w:color w:val="auto"/>
    </w:rPr>
  </w:style>
  <w:style w:type="paragraph" w:customStyle="1" w:styleId="SP315418">
    <w:name w:val="SP315418"/>
    <w:basedOn w:val="Default"/>
    <w:next w:val="Default"/>
    <w:uiPriority w:val="99"/>
    <w:rsid w:val="002E41F7"/>
    <w:rPr>
      <w:color w:val="auto"/>
    </w:rPr>
  </w:style>
  <w:style w:type="paragraph" w:customStyle="1" w:styleId="SP315435">
    <w:name w:val="SP315435"/>
    <w:basedOn w:val="Default"/>
    <w:next w:val="Default"/>
    <w:uiPriority w:val="99"/>
    <w:rsid w:val="002E41F7"/>
    <w:rPr>
      <w:color w:val="auto"/>
    </w:rPr>
  </w:style>
  <w:style w:type="paragraph" w:customStyle="1" w:styleId="SP315506">
    <w:name w:val="SP315506"/>
    <w:basedOn w:val="Default"/>
    <w:next w:val="Default"/>
    <w:uiPriority w:val="99"/>
    <w:rsid w:val="002E41F7"/>
    <w:rPr>
      <w:color w:val="auto"/>
    </w:rPr>
  </w:style>
  <w:style w:type="character" w:customStyle="1" w:styleId="SC319502">
    <w:name w:val="SC319502"/>
    <w:uiPriority w:val="99"/>
    <w:rsid w:val="002E41F7"/>
    <w:rPr>
      <w:color w:val="000000"/>
      <w:sz w:val="20"/>
      <w:szCs w:val="20"/>
    </w:rPr>
  </w:style>
  <w:style w:type="paragraph" w:customStyle="1" w:styleId="SP315403">
    <w:name w:val="SP315403"/>
    <w:basedOn w:val="Default"/>
    <w:next w:val="Default"/>
    <w:uiPriority w:val="99"/>
    <w:rsid w:val="002E41F7"/>
    <w:rPr>
      <w:color w:val="auto"/>
    </w:rPr>
  </w:style>
  <w:style w:type="paragraph" w:customStyle="1" w:styleId="SP315427">
    <w:name w:val="SP315427"/>
    <w:basedOn w:val="Default"/>
    <w:next w:val="Default"/>
    <w:uiPriority w:val="99"/>
    <w:rsid w:val="002E41F7"/>
    <w:rPr>
      <w:color w:val="auto"/>
    </w:rPr>
  </w:style>
  <w:style w:type="paragraph" w:customStyle="1" w:styleId="SP315429">
    <w:name w:val="SP315429"/>
    <w:basedOn w:val="Default"/>
    <w:next w:val="Default"/>
    <w:uiPriority w:val="99"/>
    <w:rsid w:val="002E41F7"/>
    <w:rPr>
      <w:color w:val="auto"/>
    </w:rPr>
  </w:style>
  <w:style w:type="paragraph" w:customStyle="1" w:styleId="SP315398">
    <w:name w:val="SP315398"/>
    <w:basedOn w:val="Default"/>
    <w:next w:val="Default"/>
    <w:uiPriority w:val="99"/>
    <w:rsid w:val="002E41F7"/>
    <w:rPr>
      <w:color w:val="auto"/>
    </w:rPr>
  </w:style>
  <w:style w:type="paragraph" w:customStyle="1" w:styleId="SP315437">
    <w:name w:val="SP315437"/>
    <w:basedOn w:val="Default"/>
    <w:next w:val="Default"/>
    <w:uiPriority w:val="99"/>
    <w:rsid w:val="002E41F7"/>
    <w:rPr>
      <w:color w:val="auto"/>
    </w:rPr>
  </w:style>
  <w:style w:type="character" w:customStyle="1" w:styleId="Heading1Char">
    <w:name w:val="Heading 1 Char"/>
    <w:basedOn w:val="DefaultParagraphFont"/>
    <w:link w:val="Heading1"/>
    <w:rsid w:val="00515E5A"/>
    <w:rPr>
      <w:rFonts w:eastAsia="MS Mincho" w:cs="Arial"/>
      <w:b/>
      <w:sz w:val="24"/>
      <w:szCs w:val="20"/>
      <w:lang w:val="en-GB" w:eastAsia="ja-JP"/>
    </w:rPr>
  </w:style>
  <w:style w:type="character" w:customStyle="1" w:styleId="Heading2Char">
    <w:name w:val="Heading 2 Char"/>
    <w:basedOn w:val="DefaultParagraphFont"/>
    <w:link w:val="Heading2"/>
    <w:rsid w:val="00C245F9"/>
    <w:rPr>
      <w:rFonts w:eastAsia="MS Mincho" w:cs="Arial"/>
      <w:b/>
      <w:szCs w:val="20"/>
      <w:lang w:eastAsia="ja-JP"/>
    </w:rPr>
  </w:style>
  <w:style w:type="character" w:customStyle="1" w:styleId="Heading3Char">
    <w:name w:val="Heading 3 Char"/>
    <w:basedOn w:val="DefaultParagraphFont"/>
    <w:link w:val="Heading3"/>
    <w:rsid w:val="00C245F9"/>
    <w:rPr>
      <w:rFonts w:eastAsia="MS Mincho" w:cs="Arial"/>
      <w:b/>
      <w:szCs w:val="20"/>
      <w:lang w:val="en-GB" w:eastAsia="ja-JP"/>
    </w:rPr>
  </w:style>
  <w:style w:type="character" w:customStyle="1" w:styleId="Heading4Char">
    <w:name w:val="Heading 4 Char"/>
    <w:basedOn w:val="DefaultParagraphFont"/>
    <w:link w:val="Heading4"/>
    <w:rsid w:val="002E41F7"/>
    <w:rPr>
      <w:rFonts w:eastAsia="MS Mincho" w:cs="Arial"/>
      <w:b/>
      <w:szCs w:val="20"/>
      <w:lang w:val="en-GB" w:eastAsia="ja-JP"/>
    </w:rPr>
  </w:style>
  <w:style w:type="character" w:customStyle="1" w:styleId="Heading5Char">
    <w:name w:val="Heading 5 Char"/>
    <w:basedOn w:val="DefaultParagraphFont"/>
    <w:link w:val="Heading5"/>
    <w:rsid w:val="002E41F7"/>
    <w:rPr>
      <w:rFonts w:eastAsia="MS Mincho" w:cs="Arial"/>
      <w:b/>
      <w:szCs w:val="20"/>
      <w:lang w:val="en-GB" w:eastAsia="ja-JP"/>
    </w:rPr>
  </w:style>
  <w:style w:type="character" w:customStyle="1" w:styleId="Heading6Char">
    <w:name w:val="Heading 6 Char"/>
    <w:basedOn w:val="DefaultParagraphFont"/>
    <w:link w:val="Heading6"/>
    <w:rsid w:val="002E41F7"/>
    <w:rPr>
      <w:rFonts w:eastAsia="MS Mincho" w:cs="Arial"/>
      <w:b/>
      <w:szCs w:val="20"/>
      <w:lang w:val="en-GB" w:eastAsia="ja-JP"/>
    </w:rPr>
  </w:style>
  <w:style w:type="character" w:customStyle="1" w:styleId="Heading7Char">
    <w:name w:val="Heading 7 Char"/>
    <w:basedOn w:val="DefaultParagraphFont"/>
    <w:link w:val="Heading7"/>
    <w:rsid w:val="002E41F7"/>
    <w:rPr>
      <w:rFonts w:eastAsia="MS Mincho" w:cs="Arial"/>
      <w:b/>
      <w:szCs w:val="20"/>
      <w:lang w:val="en-GB" w:eastAsia="ja-JP"/>
    </w:rPr>
  </w:style>
  <w:style w:type="character" w:customStyle="1" w:styleId="Heading8Char">
    <w:name w:val="Heading 8 Char"/>
    <w:basedOn w:val="DefaultParagraphFont"/>
    <w:link w:val="Heading8"/>
    <w:rsid w:val="002E41F7"/>
    <w:rPr>
      <w:rFonts w:eastAsia="MS Mincho" w:cs="Arial"/>
      <w:b/>
      <w:szCs w:val="20"/>
      <w:lang w:val="en-GB" w:eastAsia="ja-JP"/>
    </w:rPr>
  </w:style>
  <w:style w:type="character" w:customStyle="1" w:styleId="Heading9Char">
    <w:name w:val="Heading 9 Char"/>
    <w:basedOn w:val="DefaultParagraphFont"/>
    <w:link w:val="Heading9"/>
    <w:rsid w:val="002E41F7"/>
    <w:rPr>
      <w:rFonts w:eastAsia="MS Mincho" w:cs="Arial"/>
      <w:b/>
      <w:szCs w:val="20"/>
      <w:lang w:val="en-GB" w:eastAsia="ja-JP"/>
    </w:rPr>
  </w:style>
  <w:style w:type="paragraph" w:styleId="List">
    <w:name w:val="List"/>
    <w:basedOn w:val="Normal"/>
    <w:rsid w:val="002E41F7"/>
    <w:pPr>
      <w:numPr>
        <w:numId w:val="2"/>
      </w:numPr>
      <w:spacing w:after="240" w:line="230" w:lineRule="atLeast"/>
      <w:jc w:val="both"/>
    </w:pPr>
    <w:rPr>
      <w:rFonts w:ascii="Arial" w:eastAsia="Times New Roman" w:hAnsi="Arial" w:cs="Times New Roman"/>
      <w:sz w:val="20"/>
      <w:szCs w:val="20"/>
    </w:rPr>
  </w:style>
  <w:style w:type="paragraph" w:styleId="ListNumber2">
    <w:name w:val="List Number 2"/>
    <w:basedOn w:val="Normal"/>
    <w:rsid w:val="002E41F7"/>
    <w:pPr>
      <w:numPr>
        <w:ilvl w:val="1"/>
        <w:numId w:val="2"/>
      </w:numPr>
      <w:tabs>
        <w:tab w:val="left" w:pos="800"/>
      </w:tabs>
      <w:spacing w:after="240" w:line="230" w:lineRule="atLeast"/>
      <w:jc w:val="both"/>
    </w:pPr>
    <w:rPr>
      <w:rFonts w:ascii="Arial" w:eastAsia="Times New Roman" w:hAnsi="Arial" w:cs="Times New Roman"/>
      <w:sz w:val="20"/>
      <w:szCs w:val="20"/>
    </w:rPr>
  </w:style>
  <w:style w:type="paragraph" w:styleId="ListNumber3">
    <w:name w:val="List Number 3"/>
    <w:basedOn w:val="Normal"/>
    <w:rsid w:val="002E41F7"/>
    <w:pPr>
      <w:numPr>
        <w:ilvl w:val="2"/>
        <w:numId w:val="2"/>
      </w:numPr>
      <w:tabs>
        <w:tab w:val="left" w:pos="1200"/>
      </w:tabs>
      <w:spacing w:after="240" w:line="230" w:lineRule="atLeast"/>
      <w:jc w:val="both"/>
    </w:pPr>
    <w:rPr>
      <w:rFonts w:ascii="Arial" w:eastAsia="Times New Roman" w:hAnsi="Arial" w:cs="Times New Roman"/>
      <w:sz w:val="20"/>
      <w:szCs w:val="20"/>
    </w:rPr>
  </w:style>
  <w:style w:type="paragraph" w:styleId="ListNumber4">
    <w:name w:val="List Number 4"/>
    <w:basedOn w:val="Normal"/>
    <w:rsid w:val="002E41F7"/>
    <w:pPr>
      <w:numPr>
        <w:ilvl w:val="3"/>
        <w:numId w:val="2"/>
      </w:numPr>
      <w:tabs>
        <w:tab w:val="left" w:pos="1600"/>
      </w:tabs>
      <w:spacing w:after="240" w:line="230" w:lineRule="atLeast"/>
      <w:jc w:val="both"/>
    </w:pPr>
    <w:rPr>
      <w:rFonts w:ascii="Arial" w:eastAsia="Times New Roman" w:hAnsi="Arial" w:cs="Times New Roman"/>
      <w:sz w:val="20"/>
      <w:szCs w:val="20"/>
    </w:rPr>
  </w:style>
  <w:style w:type="paragraph" w:styleId="PlainText">
    <w:name w:val="Plain Text"/>
    <w:basedOn w:val="Normal"/>
    <w:link w:val="PlainTextChar"/>
    <w:rsid w:val="002E41F7"/>
    <w:pPr>
      <w:spacing w:after="240" w:line="230" w:lineRule="atLeast"/>
      <w:jc w:val="both"/>
    </w:pPr>
    <w:rPr>
      <w:rFonts w:ascii="Arial" w:eastAsia="Times" w:hAnsi="Arial" w:cs="Times New Roman"/>
      <w:sz w:val="20"/>
      <w:szCs w:val="20"/>
    </w:rPr>
  </w:style>
  <w:style w:type="character" w:customStyle="1" w:styleId="PlainTextChar">
    <w:name w:val="Plain Text Char"/>
    <w:basedOn w:val="DefaultParagraphFont"/>
    <w:link w:val="PlainText"/>
    <w:rsid w:val="002E41F7"/>
    <w:rPr>
      <w:rFonts w:ascii="Arial" w:eastAsia="Times" w:hAnsi="Arial" w:cs="Times New Roman"/>
      <w:sz w:val="20"/>
      <w:szCs w:val="20"/>
    </w:rPr>
  </w:style>
  <w:style w:type="paragraph" w:customStyle="1" w:styleId="Tabletitle">
    <w:name w:val="Table title"/>
    <w:basedOn w:val="Normal"/>
    <w:next w:val="Normal"/>
    <w:rsid w:val="002E41F7"/>
    <w:pPr>
      <w:keepNext/>
      <w:suppressAutoHyphens/>
      <w:spacing w:before="120" w:after="120" w:line="-230" w:lineRule="auto"/>
      <w:jc w:val="center"/>
    </w:pPr>
    <w:rPr>
      <w:rFonts w:ascii="Arial" w:eastAsia="Times New Roman" w:hAnsi="Arial" w:cs="Times New Roman"/>
      <w:b/>
      <w:sz w:val="20"/>
      <w:szCs w:val="20"/>
    </w:rPr>
  </w:style>
  <w:style w:type="paragraph" w:customStyle="1" w:styleId="Tabletext9">
    <w:name w:val="Table text (9)"/>
    <w:basedOn w:val="Normal"/>
    <w:rsid w:val="002E41F7"/>
    <w:pPr>
      <w:spacing w:before="60" w:after="60" w:line="210" w:lineRule="atLeast"/>
      <w:jc w:val="both"/>
    </w:pPr>
    <w:rPr>
      <w:rFonts w:ascii="Arial" w:eastAsia="Times New Roman" w:hAnsi="Arial" w:cs="Times New Roman"/>
      <w:sz w:val="18"/>
      <w:szCs w:val="20"/>
    </w:rPr>
  </w:style>
  <w:style w:type="paragraph" w:styleId="ListParagraph">
    <w:name w:val="List Paragraph"/>
    <w:basedOn w:val="Normal"/>
    <w:uiPriority w:val="34"/>
    <w:qFormat/>
    <w:rsid w:val="00E7343F"/>
    <w:pPr>
      <w:ind w:left="720"/>
      <w:contextualSpacing/>
    </w:pPr>
  </w:style>
  <w:style w:type="paragraph" w:styleId="Header">
    <w:name w:val="header"/>
    <w:basedOn w:val="Normal"/>
    <w:link w:val="HeaderChar"/>
    <w:uiPriority w:val="99"/>
    <w:unhideWhenUsed/>
    <w:rsid w:val="00983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E38"/>
  </w:style>
  <w:style w:type="paragraph" w:styleId="Footer">
    <w:name w:val="footer"/>
    <w:basedOn w:val="Normal"/>
    <w:link w:val="FooterChar"/>
    <w:uiPriority w:val="99"/>
    <w:unhideWhenUsed/>
    <w:rsid w:val="00983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E38"/>
  </w:style>
  <w:style w:type="paragraph" w:styleId="BalloonText">
    <w:name w:val="Balloon Text"/>
    <w:basedOn w:val="Normal"/>
    <w:link w:val="BalloonTextChar"/>
    <w:uiPriority w:val="99"/>
    <w:semiHidden/>
    <w:unhideWhenUsed/>
    <w:rsid w:val="004F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BA"/>
    <w:rPr>
      <w:rFonts w:ascii="Tahoma" w:hAnsi="Tahoma" w:cs="Tahoma"/>
      <w:sz w:val="16"/>
      <w:szCs w:val="16"/>
    </w:rPr>
  </w:style>
  <w:style w:type="character" w:styleId="CommentReference">
    <w:name w:val="annotation reference"/>
    <w:basedOn w:val="DefaultParagraphFont"/>
    <w:uiPriority w:val="99"/>
    <w:semiHidden/>
    <w:unhideWhenUsed/>
    <w:rsid w:val="004F51BA"/>
    <w:rPr>
      <w:sz w:val="16"/>
      <w:szCs w:val="16"/>
    </w:rPr>
  </w:style>
  <w:style w:type="paragraph" w:styleId="CommentText">
    <w:name w:val="annotation text"/>
    <w:basedOn w:val="Normal"/>
    <w:link w:val="CommentTextChar"/>
    <w:uiPriority w:val="99"/>
    <w:semiHidden/>
    <w:unhideWhenUsed/>
    <w:rsid w:val="004F51BA"/>
    <w:pPr>
      <w:spacing w:line="240" w:lineRule="auto"/>
    </w:pPr>
    <w:rPr>
      <w:sz w:val="20"/>
      <w:szCs w:val="20"/>
    </w:rPr>
  </w:style>
  <w:style w:type="character" w:customStyle="1" w:styleId="CommentTextChar">
    <w:name w:val="Comment Text Char"/>
    <w:basedOn w:val="DefaultParagraphFont"/>
    <w:link w:val="CommentText"/>
    <w:uiPriority w:val="99"/>
    <w:semiHidden/>
    <w:rsid w:val="004F51BA"/>
    <w:rPr>
      <w:sz w:val="20"/>
      <w:szCs w:val="20"/>
    </w:rPr>
  </w:style>
  <w:style w:type="paragraph" w:styleId="CommentSubject">
    <w:name w:val="annotation subject"/>
    <w:basedOn w:val="CommentText"/>
    <w:next w:val="CommentText"/>
    <w:link w:val="CommentSubjectChar"/>
    <w:uiPriority w:val="99"/>
    <w:semiHidden/>
    <w:unhideWhenUsed/>
    <w:rsid w:val="004F51BA"/>
    <w:rPr>
      <w:b/>
      <w:bCs/>
    </w:rPr>
  </w:style>
  <w:style w:type="character" w:customStyle="1" w:styleId="CommentSubjectChar">
    <w:name w:val="Comment Subject Char"/>
    <w:basedOn w:val="CommentTextChar"/>
    <w:link w:val="CommentSubject"/>
    <w:uiPriority w:val="99"/>
    <w:semiHidden/>
    <w:rsid w:val="004F51BA"/>
    <w:rPr>
      <w:b/>
      <w:bCs/>
      <w:sz w:val="20"/>
      <w:szCs w:val="20"/>
    </w:rPr>
  </w:style>
  <w:style w:type="paragraph" w:styleId="BodyTextIndent">
    <w:name w:val="Body Text Indent"/>
    <w:basedOn w:val="Normal"/>
    <w:link w:val="BodyTextIndentChar"/>
    <w:semiHidden/>
    <w:rsid w:val="009368BC"/>
    <w:pPr>
      <w:tabs>
        <w:tab w:val="left" w:pos="-720"/>
      </w:tabs>
      <w:suppressAutoHyphens/>
      <w:spacing w:after="0" w:line="240" w:lineRule="auto"/>
      <w:ind w:left="720"/>
      <w:jc w:val="both"/>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semiHidden/>
    <w:rsid w:val="009368BC"/>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A78D6"/>
    <w:pPr>
      <w:spacing w:after="120"/>
    </w:pPr>
  </w:style>
  <w:style w:type="character" w:customStyle="1" w:styleId="BodyTextChar">
    <w:name w:val="Body Text Char"/>
    <w:basedOn w:val="DefaultParagraphFont"/>
    <w:link w:val="BodyText"/>
    <w:uiPriority w:val="99"/>
    <w:semiHidden/>
    <w:rsid w:val="006A78D6"/>
  </w:style>
  <w:style w:type="paragraph" w:styleId="Caption">
    <w:name w:val="caption"/>
    <w:basedOn w:val="Normal"/>
    <w:next w:val="Normal"/>
    <w:uiPriority w:val="35"/>
    <w:semiHidden/>
    <w:unhideWhenUsed/>
    <w:qFormat/>
    <w:rsid w:val="00C3168C"/>
    <w:pPr>
      <w:spacing w:line="240" w:lineRule="auto"/>
    </w:pPr>
    <w:rPr>
      <w:b/>
      <w:bCs/>
      <w:color w:val="4F81BD" w:themeColor="accent1"/>
      <w:sz w:val="18"/>
      <w:szCs w:val="18"/>
    </w:rPr>
  </w:style>
  <w:style w:type="paragraph" w:styleId="Revision">
    <w:name w:val="Revision"/>
    <w:hidden/>
    <w:uiPriority w:val="99"/>
    <w:semiHidden/>
    <w:rsid w:val="00C24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0338">
      <w:bodyDiv w:val="1"/>
      <w:marLeft w:val="0"/>
      <w:marRight w:val="0"/>
      <w:marTop w:val="0"/>
      <w:marBottom w:val="0"/>
      <w:divBdr>
        <w:top w:val="none" w:sz="0" w:space="0" w:color="auto"/>
        <w:left w:val="none" w:sz="0" w:space="0" w:color="auto"/>
        <w:bottom w:val="none" w:sz="0" w:space="0" w:color="auto"/>
        <w:right w:val="none" w:sz="0" w:space="0" w:color="auto"/>
      </w:divBdr>
    </w:div>
    <w:div w:id="1079016324">
      <w:bodyDiv w:val="1"/>
      <w:marLeft w:val="0"/>
      <w:marRight w:val="0"/>
      <w:marTop w:val="0"/>
      <w:marBottom w:val="0"/>
      <w:divBdr>
        <w:top w:val="none" w:sz="0" w:space="0" w:color="auto"/>
        <w:left w:val="none" w:sz="0" w:space="0" w:color="auto"/>
        <w:bottom w:val="none" w:sz="0" w:space="0" w:color="auto"/>
        <w:right w:val="none" w:sz="0" w:space="0" w:color="auto"/>
      </w:divBdr>
    </w:div>
    <w:div w:id="159339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F976-7E34-4AE7-A5F4-64AD501BCA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5BF516A-CE21-45CF-B2E8-65333A012588}">
      <dgm:prSet phldrT="[Text]" custT="1"/>
      <dgm:spPr>
        <a:noFill/>
        <a:ln>
          <a:solidFill>
            <a:schemeClr val="tx1"/>
          </a:solidFill>
        </a:ln>
      </dgm:spPr>
      <dgm:t>
        <a:bodyPr/>
        <a:lstStyle/>
        <a:p>
          <a:r>
            <a:rPr lang="en-US" sz="1200">
              <a:solidFill>
                <a:sysClr val="windowText" lastClr="000000"/>
              </a:solidFill>
            </a:rPr>
            <a:t>COS Governing Board</a:t>
          </a:r>
        </a:p>
      </dgm:t>
    </dgm:pt>
    <dgm:pt modelId="{29D2E629-0C83-45FB-ABDE-1AF00CB70C32}" type="parTrans" cxnId="{8F013C74-46CC-4E45-8624-A639B63D11E1}">
      <dgm:prSet/>
      <dgm:spPr/>
      <dgm:t>
        <a:bodyPr/>
        <a:lstStyle/>
        <a:p>
          <a:endParaRPr lang="en-US">
            <a:solidFill>
              <a:sysClr val="windowText" lastClr="000000"/>
            </a:solidFill>
          </a:endParaRPr>
        </a:p>
      </dgm:t>
    </dgm:pt>
    <dgm:pt modelId="{80DC4322-0E8E-42ED-8223-453711C6E309}" type="sibTrans" cxnId="{8F013C74-46CC-4E45-8624-A639B63D11E1}">
      <dgm:prSet/>
      <dgm:spPr/>
      <dgm:t>
        <a:bodyPr/>
        <a:lstStyle/>
        <a:p>
          <a:endParaRPr lang="en-US">
            <a:solidFill>
              <a:sysClr val="windowText" lastClr="000000"/>
            </a:solidFill>
          </a:endParaRPr>
        </a:p>
      </dgm:t>
    </dgm:pt>
    <dgm:pt modelId="{F6F49150-EB6F-4F26-90ED-908C07A5453B}">
      <dgm:prSet phldrT="[Text]" custT="1"/>
      <dgm:spPr>
        <a:noFill/>
        <a:ln>
          <a:solidFill>
            <a:schemeClr val="tx1"/>
          </a:solidFill>
        </a:ln>
      </dgm:spPr>
      <dgm:t>
        <a:bodyPr/>
        <a:lstStyle/>
        <a:p>
          <a:r>
            <a:rPr lang="en-US" sz="1200">
              <a:solidFill>
                <a:sysClr val="windowText" lastClr="000000"/>
              </a:solidFill>
            </a:rPr>
            <a:t>Committee A</a:t>
          </a:r>
        </a:p>
      </dgm:t>
    </dgm:pt>
    <dgm:pt modelId="{5DE343E3-0E23-472A-BC75-B41C84E52EDA}" type="parTrans" cxnId="{2B9AAADF-E461-4D23-902B-40D0133CBDB5}">
      <dgm:prSet/>
      <dgm:spPr>
        <a:ln>
          <a:solidFill>
            <a:schemeClr val="tx1"/>
          </a:solidFill>
        </a:ln>
      </dgm:spPr>
      <dgm:t>
        <a:bodyPr/>
        <a:lstStyle/>
        <a:p>
          <a:endParaRPr lang="en-US">
            <a:solidFill>
              <a:sysClr val="windowText" lastClr="000000"/>
            </a:solidFill>
          </a:endParaRPr>
        </a:p>
      </dgm:t>
    </dgm:pt>
    <dgm:pt modelId="{7EE13047-8D64-484D-83CB-01324F48172E}" type="sibTrans" cxnId="{2B9AAADF-E461-4D23-902B-40D0133CBDB5}">
      <dgm:prSet/>
      <dgm:spPr/>
      <dgm:t>
        <a:bodyPr/>
        <a:lstStyle/>
        <a:p>
          <a:endParaRPr lang="en-US">
            <a:solidFill>
              <a:sysClr val="windowText" lastClr="000000"/>
            </a:solidFill>
          </a:endParaRPr>
        </a:p>
      </dgm:t>
    </dgm:pt>
    <dgm:pt modelId="{DE504403-6991-418D-88CA-59E7E9FB0330}">
      <dgm:prSet phldrT="[Text]" custT="1"/>
      <dgm:spPr>
        <a:noFill/>
        <a:ln>
          <a:solidFill>
            <a:schemeClr val="tx1"/>
          </a:solidFill>
        </a:ln>
      </dgm:spPr>
      <dgm:t>
        <a:bodyPr/>
        <a:lstStyle/>
        <a:p>
          <a:r>
            <a:rPr lang="en-US" sz="1200">
              <a:solidFill>
                <a:sysClr val="windowText" lastClr="000000"/>
              </a:solidFill>
            </a:rPr>
            <a:t>Committee C</a:t>
          </a:r>
        </a:p>
      </dgm:t>
    </dgm:pt>
    <dgm:pt modelId="{82C9002A-F2F1-4E5E-999D-CEBC723E3DA3}" type="parTrans" cxnId="{1430619A-451F-4AFF-88D4-69851122D266}">
      <dgm:prSet/>
      <dgm:spPr>
        <a:ln>
          <a:solidFill>
            <a:schemeClr val="tx1"/>
          </a:solidFill>
        </a:ln>
      </dgm:spPr>
      <dgm:t>
        <a:bodyPr/>
        <a:lstStyle/>
        <a:p>
          <a:endParaRPr lang="en-US">
            <a:solidFill>
              <a:sysClr val="windowText" lastClr="000000"/>
            </a:solidFill>
          </a:endParaRPr>
        </a:p>
      </dgm:t>
    </dgm:pt>
    <dgm:pt modelId="{7C00FAC9-D5DF-4D1F-B38A-98AA36842FA5}" type="sibTrans" cxnId="{1430619A-451F-4AFF-88D4-69851122D266}">
      <dgm:prSet/>
      <dgm:spPr/>
      <dgm:t>
        <a:bodyPr/>
        <a:lstStyle/>
        <a:p>
          <a:endParaRPr lang="en-US">
            <a:solidFill>
              <a:sysClr val="windowText" lastClr="000000"/>
            </a:solidFill>
          </a:endParaRPr>
        </a:p>
      </dgm:t>
    </dgm:pt>
    <dgm:pt modelId="{99B07741-A937-40CA-8F3E-49089219BBC8}">
      <dgm:prSet phldrT="[Text]" custT="1"/>
      <dgm:spPr>
        <a:noFill/>
        <a:ln>
          <a:solidFill>
            <a:schemeClr val="tx1"/>
          </a:solidFill>
        </a:ln>
      </dgm:spPr>
      <dgm:t>
        <a:bodyPr/>
        <a:lstStyle/>
        <a:p>
          <a:r>
            <a:rPr lang="en-US" sz="1200">
              <a:solidFill>
                <a:sysClr val="windowText" lastClr="000000"/>
              </a:solidFill>
            </a:rPr>
            <a:t>SC C1</a:t>
          </a:r>
        </a:p>
      </dgm:t>
    </dgm:pt>
    <dgm:pt modelId="{D094ACCC-600B-4A9B-B0FC-0EED366621B1}" type="parTrans" cxnId="{42FBB362-0D4B-4396-BE38-C988CEB5C4E1}">
      <dgm:prSet/>
      <dgm:spPr>
        <a:ln>
          <a:solidFill>
            <a:schemeClr val="tx1"/>
          </a:solidFill>
        </a:ln>
      </dgm:spPr>
      <dgm:t>
        <a:bodyPr/>
        <a:lstStyle/>
        <a:p>
          <a:endParaRPr lang="en-US">
            <a:solidFill>
              <a:sysClr val="windowText" lastClr="000000"/>
            </a:solidFill>
          </a:endParaRPr>
        </a:p>
      </dgm:t>
    </dgm:pt>
    <dgm:pt modelId="{B2C7485C-47AC-4AB6-8B6F-3321B4E14124}" type="sibTrans" cxnId="{42FBB362-0D4B-4396-BE38-C988CEB5C4E1}">
      <dgm:prSet/>
      <dgm:spPr/>
      <dgm:t>
        <a:bodyPr/>
        <a:lstStyle/>
        <a:p>
          <a:endParaRPr lang="en-US">
            <a:solidFill>
              <a:sysClr val="windowText" lastClr="000000"/>
            </a:solidFill>
          </a:endParaRPr>
        </a:p>
      </dgm:t>
    </dgm:pt>
    <dgm:pt modelId="{2698C3C9-4CB6-445B-B7BF-51B7A2DAB7E5}">
      <dgm:prSet phldrT="[Text]" custT="1"/>
      <dgm:spPr>
        <a:noFill/>
        <a:ln>
          <a:solidFill>
            <a:schemeClr val="tx1"/>
          </a:solidFill>
        </a:ln>
      </dgm:spPr>
      <dgm:t>
        <a:bodyPr/>
        <a:lstStyle/>
        <a:p>
          <a:r>
            <a:rPr lang="en-US" sz="1200">
              <a:solidFill>
                <a:sysClr val="windowText" lastClr="000000"/>
              </a:solidFill>
            </a:rPr>
            <a:t>SC A1</a:t>
          </a:r>
        </a:p>
      </dgm:t>
    </dgm:pt>
    <dgm:pt modelId="{EE386C8F-275D-44F8-954F-3FFC69A51132}" type="parTrans" cxnId="{56795343-C74D-49A4-AAF6-8CB26DBA9A71}">
      <dgm:prSet/>
      <dgm:spPr>
        <a:ln>
          <a:solidFill>
            <a:schemeClr val="tx1"/>
          </a:solidFill>
        </a:ln>
      </dgm:spPr>
      <dgm:t>
        <a:bodyPr/>
        <a:lstStyle/>
        <a:p>
          <a:endParaRPr lang="en-US">
            <a:solidFill>
              <a:sysClr val="windowText" lastClr="000000"/>
            </a:solidFill>
          </a:endParaRPr>
        </a:p>
      </dgm:t>
    </dgm:pt>
    <dgm:pt modelId="{53A809F2-50ED-4E21-B22F-03D51081E119}" type="sibTrans" cxnId="{56795343-C74D-49A4-AAF6-8CB26DBA9A71}">
      <dgm:prSet/>
      <dgm:spPr/>
      <dgm:t>
        <a:bodyPr/>
        <a:lstStyle/>
        <a:p>
          <a:endParaRPr lang="en-US">
            <a:solidFill>
              <a:sysClr val="windowText" lastClr="000000"/>
            </a:solidFill>
          </a:endParaRPr>
        </a:p>
      </dgm:t>
    </dgm:pt>
    <dgm:pt modelId="{1E839EF8-E5A2-4210-8388-A2572BE6DB0F}">
      <dgm:prSet phldrT="[Text]" custT="1"/>
      <dgm:spPr>
        <a:noFill/>
        <a:ln>
          <a:solidFill>
            <a:schemeClr val="tx1"/>
          </a:solidFill>
        </a:ln>
      </dgm:spPr>
      <dgm:t>
        <a:bodyPr/>
        <a:lstStyle/>
        <a:p>
          <a:r>
            <a:rPr lang="en-US" sz="1200">
              <a:solidFill>
                <a:sysClr val="windowText" lastClr="000000"/>
              </a:solidFill>
            </a:rPr>
            <a:t>SC A2</a:t>
          </a:r>
        </a:p>
      </dgm:t>
    </dgm:pt>
    <dgm:pt modelId="{1CF97E1E-0844-4D31-B187-202B41E7CEF6}" type="parTrans" cxnId="{AEFD47E9-3287-4204-9517-67A801026129}">
      <dgm:prSet/>
      <dgm:spPr>
        <a:ln>
          <a:solidFill>
            <a:schemeClr val="tx1"/>
          </a:solidFill>
        </a:ln>
      </dgm:spPr>
      <dgm:t>
        <a:bodyPr/>
        <a:lstStyle/>
        <a:p>
          <a:endParaRPr lang="en-US">
            <a:solidFill>
              <a:sysClr val="windowText" lastClr="000000"/>
            </a:solidFill>
          </a:endParaRPr>
        </a:p>
      </dgm:t>
    </dgm:pt>
    <dgm:pt modelId="{C835595F-CAA2-4ADF-A645-576650094D06}" type="sibTrans" cxnId="{AEFD47E9-3287-4204-9517-67A801026129}">
      <dgm:prSet/>
      <dgm:spPr/>
      <dgm:t>
        <a:bodyPr/>
        <a:lstStyle/>
        <a:p>
          <a:endParaRPr lang="en-US">
            <a:solidFill>
              <a:sysClr val="windowText" lastClr="000000"/>
            </a:solidFill>
          </a:endParaRPr>
        </a:p>
      </dgm:t>
    </dgm:pt>
    <dgm:pt modelId="{15C9AE32-586A-4683-95E3-4993C886A4A1}">
      <dgm:prSet phldrT="[Text]" custT="1"/>
      <dgm:spPr>
        <a:noFill/>
        <a:ln>
          <a:solidFill>
            <a:schemeClr val="tx1"/>
          </a:solidFill>
        </a:ln>
      </dgm:spPr>
      <dgm:t>
        <a:bodyPr/>
        <a:lstStyle/>
        <a:p>
          <a:r>
            <a:rPr lang="en-US" sz="1200">
              <a:solidFill>
                <a:sysClr val="windowText" lastClr="000000"/>
              </a:solidFill>
            </a:rPr>
            <a:t>WG A1</a:t>
          </a:r>
        </a:p>
      </dgm:t>
    </dgm:pt>
    <dgm:pt modelId="{B3A6F748-F914-4566-A93F-14BC3A640A15}" type="parTrans" cxnId="{FF846EAE-4C6F-4ADF-B004-DCEE19F945B8}">
      <dgm:prSet/>
      <dgm:spPr>
        <a:ln>
          <a:solidFill>
            <a:schemeClr val="tx1"/>
          </a:solidFill>
        </a:ln>
      </dgm:spPr>
      <dgm:t>
        <a:bodyPr/>
        <a:lstStyle/>
        <a:p>
          <a:endParaRPr lang="en-US">
            <a:solidFill>
              <a:sysClr val="windowText" lastClr="000000"/>
            </a:solidFill>
          </a:endParaRPr>
        </a:p>
      </dgm:t>
    </dgm:pt>
    <dgm:pt modelId="{50758D77-B104-4958-8430-6776E00A6118}" type="sibTrans" cxnId="{FF846EAE-4C6F-4ADF-B004-DCEE19F945B8}">
      <dgm:prSet/>
      <dgm:spPr/>
      <dgm:t>
        <a:bodyPr/>
        <a:lstStyle/>
        <a:p>
          <a:endParaRPr lang="en-US">
            <a:solidFill>
              <a:sysClr val="windowText" lastClr="000000"/>
            </a:solidFill>
          </a:endParaRPr>
        </a:p>
      </dgm:t>
    </dgm:pt>
    <dgm:pt modelId="{CD759B7A-8732-401A-9C65-8A19B5CDF7B5}">
      <dgm:prSet phldrT="[Text]" custT="1"/>
      <dgm:spPr>
        <a:noFill/>
        <a:ln>
          <a:solidFill>
            <a:schemeClr val="tx1"/>
          </a:solidFill>
        </a:ln>
      </dgm:spPr>
      <dgm:t>
        <a:bodyPr/>
        <a:lstStyle/>
        <a:p>
          <a:r>
            <a:rPr lang="en-US" sz="1200">
              <a:solidFill>
                <a:sysClr val="windowText" lastClr="000000"/>
              </a:solidFill>
            </a:rPr>
            <a:t>WG C1</a:t>
          </a:r>
        </a:p>
      </dgm:t>
    </dgm:pt>
    <dgm:pt modelId="{5AF8C02C-4D15-4517-8970-A6C973F70E3A}" type="parTrans" cxnId="{7265A9BB-DA0B-48BD-8CFF-E4AD611302D9}">
      <dgm:prSet/>
      <dgm:spPr>
        <a:ln>
          <a:solidFill>
            <a:schemeClr val="tx1"/>
          </a:solidFill>
        </a:ln>
      </dgm:spPr>
      <dgm:t>
        <a:bodyPr/>
        <a:lstStyle/>
        <a:p>
          <a:endParaRPr lang="en-US">
            <a:solidFill>
              <a:sysClr val="windowText" lastClr="000000"/>
            </a:solidFill>
          </a:endParaRPr>
        </a:p>
      </dgm:t>
    </dgm:pt>
    <dgm:pt modelId="{B36ED7F8-2C9F-4D7B-B536-BCBDD27D99FB}" type="sibTrans" cxnId="{7265A9BB-DA0B-48BD-8CFF-E4AD611302D9}">
      <dgm:prSet/>
      <dgm:spPr/>
      <dgm:t>
        <a:bodyPr/>
        <a:lstStyle/>
        <a:p>
          <a:endParaRPr lang="en-US">
            <a:solidFill>
              <a:sysClr val="windowText" lastClr="000000"/>
            </a:solidFill>
          </a:endParaRPr>
        </a:p>
      </dgm:t>
    </dgm:pt>
    <dgm:pt modelId="{CF525414-8B97-4478-9E78-B12C1B60A05F}">
      <dgm:prSet phldrT="[Text]" custT="1"/>
      <dgm:spPr>
        <a:noFill/>
        <a:ln>
          <a:solidFill>
            <a:schemeClr val="tx1"/>
          </a:solidFill>
        </a:ln>
      </dgm:spPr>
      <dgm:t>
        <a:bodyPr/>
        <a:lstStyle/>
        <a:p>
          <a:r>
            <a:rPr lang="en-US" sz="1200">
              <a:solidFill>
                <a:sysClr val="windowText" lastClr="000000"/>
              </a:solidFill>
            </a:rPr>
            <a:t>WG 1</a:t>
          </a:r>
        </a:p>
      </dgm:t>
    </dgm:pt>
    <dgm:pt modelId="{76D0483B-442E-4B2D-905E-3DF2D258DDA6}" type="parTrans" cxnId="{46FB1713-BB2F-4341-83A3-573955CB7862}">
      <dgm:prSet/>
      <dgm:spPr>
        <a:ln>
          <a:solidFill>
            <a:schemeClr val="tx1"/>
          </a:solidFill>
        </a:ln>
      </dgm:spPr>
      <dgm:t>
        <a:bodyPr/>
        <a:lstStyle/>
        <a:p>
          <a:endParaRPr lang="en-US">
            <a:solidFill>
              <a:sysClr val="windowText" lastClr="000000"/>
            </a:solidFill>
          </a:endParaRPr>
        </a:p>
      </dgm:t>
    </dgm:pt>
    <dgm:pt modelId="{4762C91F-C40C-4BD8-B369-4483C600D655}" type="sibTrans" cxnId="{46FB1713-BB2F-4341-83A3-573955CB7862}">
      <dgm:prSet/>
      <dgm:spPr/>
      <dgm:t>
        <a:bodyPr/>
        <a:lstStyle/>
        <a:p>
          <a:endParaRPr lang="en-US">
            <a:solidFill>
              <a:sysClr val="windowText" lastClr="000000"/>
            </a:solidFill>
          </a:endParaRPr>
        </a:p>
      </dgm:t>
    </dgm:pt>
    <dgm:pt modelId="{EDB9A760-7FEB-46EA-B140-3E9BAB5D8EB0}">
      <dgm:prSet phldrT="[Text]" custT="1"/>
      <dgm:spPr>
        <a:noFill/>
        <a:ln>
          <a:solidFill>
            <a:schemeClr val="tx1"/>
          </a:solidFill>
        </a:ln>
      </dgm:spPr>
      <dgm:t>
        <a:bodyPr/>
        <a:lstStyle/>
        <a:p>
          <a:r>
            <a:rPr lang="en-US" sz="1200">
              <a:solidFill>
                <a:sysClr val="windowText" lastClr="000000"/>
              </a:solidFill>
            </a:rPr>
            <a:t>WG 2</a:t>
          </a:r>
        </a:p>
      </dgm:t>
    </dgm:pt>
    <dgm:pt modelId="{051BD6D6-5793-46DE-BAD6-36A49D8E3670}" type="parTrans" cxnId="{1C7210C4-D10E-44D6-AA69-42BAC9089F39}">
      <dgm:prSet/>
      <dgm:spPr>
        <a:ln>
          <a:solidFill>
            <a:schemeClr val="tx1"/>
          </a:solidFill>
        </a:ln>
      </dgm:spPr>
      <dgm:t>
        <a:bodyPr/>
        <a:lstStyle/>
        <a:p>
          <a:endParaRPr lang="en-US">
            <a:solidFill>
              <a:sysClr val="windowText" lastClr="000000"/>
            </a:solidFill>
          </a:endParaRPr>
        </a:p>
      </dgm:t>
    </dgm:pt>
    <dgm:pt modelId="{2C02ACF5-A019-40DF-B385-D7AFB1764B88}" type="sibTrans" cxnId="{1C7210C4-D10E-44D6-AA69-42BAC9089F39}">
      <dgm:prSet/>
      <dgm:spPr/>
      <dgm:t>
        <a:bodyPr/>
        <a:lstStyle/>
        <a:p>
          <a:endParaRPr lang="en-US">
            <a:solidFill>
              <a:sysClr val="windowText" lastClr="000000"/>
            </a:solidFill>
          </a:endParaRPr>
        </a:p>
      </dgm:t>
    </dgm:pt>
    <dgm:pt modelId="{DD4BAC45-C7D1-4F54-8ECB-E4C3D1F3798E}">
      <dgm:prSet phldrT="[Text]" custT="1"/>
      <dgm:spPr>
        <a:noFill/>
        <a:ln>
          <a:solidFill>
            <a:schemeClr val="tx1"/>
          </a:solidFill>
        </a:ln>
      </dgm:spPr>
      <dgm:t>
        <a:bodyPr/>
        <a:lstStyle/>
        <a:p>
          <a:r>
            <a:rPr lang="en-US" sz="1200">
              <a:solidFill>
                <a:sysClr val="windowText" lastClr="000000"/>
              </a:solidFill>
            </a:rPr>
            <a:t>Committee B</a:t>
          </a:r>
        </a:p>
      </dgm:t>
    </dgm:pt>
    <dgm:pt modelId="{28354271-BFE5-44CF-BF41-9FBF0693E726}" type="parTrans" cxnId="{50BCD7A8-2277-4891-AF70-3E4D778E64AD}">
      <dgm:prSet/>
      <dgm:spPr>
        <a:ln>
          <a:solidFill>
            <a:schemeClr val="tx1"/>
          </a:solidFill>
        </a:ln>
      </dgm:spPr>
      <dgm:t>
        <a:bodyPr/>
        <a:lstStyle/>
        <a:p>
          <a:endParaRPr lang="en-US">
            <a:solidFill>
              <a:sysClr val="windowText" lastClr="000000"/>
            </a:solidFill>
          </a:endParaRPr>
        </a:p>
      </dgm:t>
    </dgm:pt>
    <dgm:pt modelId="{DF081D88-9B77-436F-8B76-A0311CEAD7BB}" type="sibTrans" cxnId="{50BCD7A8-2277-4891-AF70-3E4D778E64AD}">
      <dgm:prSet/>
      <dgm:spPr/>
      <dgm:t>
        <a:bodyPr/>
        <a:lstStyle/>
        <a:p>
          <a:endParaRPr lang="en-US">
            <a:solidFill>
              <a:sysClr val="windowText" lastClr="000000"/>
            </a:solidFill>
          </a:endParaRPr>
        </a:p>
      </dgm:t>
    </dgm:pt>
    <dgm:pt modelId="{6B9865FA-88F9-4605-9325-9C3636DE0C3A}" type="pres">
      <dgm:prSet presAssocID="{C3A8F976-7E34-4AE7-A5F4-64AD501BCAC2}" presName="hierChild1" presStyleCnt="0">
        <dgm:presLayoutVars>
          <dgm:orgChart val="1"/>
          <dgm:chPref val="1"/>
          <dgm:dir/>
          <dgm:animOne val="branch"/>
          <dgm:animLvl val="lvl"/>
          <dgm:resizeHandles/>
        </dgm:presLayoutVars>
      </dgm:prSet>
      <dgm:spPr/>
      <dgm:t>
        <a:bodyPr/>
        <a:lstStyle/>
        <a:p>
          <a:endParaRPr lang="en-US"/>
        </a:p>
      </dgm:t>
    </dgm:pt>
    <dgm:pt modelId="{6FBA8A92-4971-47EA-9582-2F80A35B5FED}" type="pres">
      <dgm:prSet presAssocID="{F5BF516A-CE21-45CF-B2E8-65333A012588}" presName="hierRoot1" presStyleCnt="0">
        <dgm:presLayoutVars>
          <dgm:hierBranch val="init"/>
        </dgm:presLayoutVars>
      </dgm:prSet>
      <dgm:spPr/>
    </dgm:pt>
    <dgm:pt modelId="{5EC5C658-A456-463D-8A1C-75EBF9945EF6}" type="pres">
      <dgm:prSet presAssocID="{F5BF516A-CE21-45CF-B2E8-65333A012588}" presName="rootComposite1" presStyleCnt="0"/>
      <dgm:spPr/>
    </dgm:pt>
    <dgm:pt modelId="{D72F58DE-A8FD-4EE2-B372-D301546FA9A2}" type="pres">
      <dgm:prSet presAssocID="{F5BF516A-CE21-45CF-B2E8-65333A012588}" presName="rootText1" presStyleLbl="node0" presStyleIdx="0" presStyleCnt="1" custScaleX="113823">
        <dgm:presLayoutVars>
          <dgm:chPref val="3"/>
        </dgm:presLayoutVars>
      </dgm:prSet>
      <dgm:spPr/>
      <dgm:t>
        <a:bodyPr/>
        <a:lstStyle/>
        <a:p>
          <a:endParaRPr lang="en-US"/>
        </a:p>
      </dgm:t>
    </dgm:pt>
    <dgm:pt modelId="{5FAD3C14-7FBF-4218-9FAC-0B681EA65E62}" type="pres">
      <dgm:prSet presAssocID="{F5BF516A-CE21-45CF-B2E8-65333A012588}" presName="rootConnector1" presStyleLbl="node1" presStyleIdx="0" presStyleCnt="0"/>
      <dgm:spPr/>
      <dgm:t>
        <a:bodyPr/>
        <a:lstStyle/>
        <a:p>
          <a:endParaRPr lang="en-US"/>
        </a:p>
      </dgm:t>
    </dgm:pt>
    <dgm:pt modelId="{32D6B5C5-ED5F-4B18-B42A-F01CC281EF11}" type="pres">
      <dgm:prSet presAssocID="{F5BF516A-CE21-45CF-B2E8-65333A012588}" presName="hierChild2" presStyleCnt="0"/>
      <dgm:spPr/>
    </dgm:pt>
    <dgm:pt modelId="{0D399AEC-D578-4023-A6AD-FD23834171E7}" type="pres">
      <dgm:prSet presAssocID="{76D0483B-442E-4B2D-905E-3DF2D258DDA6}" presName="Name37" presStyleLbl="parChTrans1D2" presStyleIdx="0" presStyleCnt="5"/>
      <dgm:spPr/>
      <dgm:t>
        <a:bodyPr/>
        <a:lstStyle/>
        <a:p>
          <a:endParaRPr lang="en-US"/>
        </a:p>
      </dgm:t>
    </dgm:pt>
    <dgm:pt modelId="{82FAD6A4-2BE2-4467-94C6-A2AC6B48649B}" type="pres">
      <dgm:prSet presAssocID="{CF525414-8B97-4478-9E78-B12C1B60A05F}" presName="hierRoot2" presStyleCnt="0">
        <dgm:presLayoutVars>
          <dgm:hierBranch val="init"/>
        </dgm:presLayoutVars>
      </dgm:prSet>
      <dgm:spPr/>
    </dgm:pt>
    <dgm:pt modelId="{CFC8E9FF-758E-46BB-8D3A-2392AF363B5F}" type="pres">
      <dgm:prSet presAssocID="{CF525414-8B97-4478-9E78-B12C1B60A05F}" presName="rootComposite" presStyleCnt="0"/>
      <dgm:spPr/>
    </dgm:pt>
    <dgm:pt modelId="{A631289B-1502-45E1-B3C4-3F039CB13231}" type="pres">
      <dgm:prSet presAssocID="{CF525414-8B97-4478-9E78-B12C1B60A05F}" presName="rootText" presStyleLbl="node2" presStyleIdx="0" presStyleCnt="5">
        <dgm:presLayoutVars>
          <dgm:chPref val="3"/>
        </dgm:presLayoutVars>
      </dgm:prSet>
      <dgm:spPr/>
      <dgm:t>
        <a:bodyPr/>
        <a:lstStyle/>
        <a:p>
          <a:endParaRPr lang="en-US"/>
        </a:p>
      </dgm:t>
    </dgm:pt>
    <dgm:pt modelId="{80C1F198-C22F-42C4-8CAC-C32129CBF7D2}" type="pres">
      <dgm:prSet presAssocID="{CF525414-8B97-4478-9E78-B12C1B60A05F}" presName="rootConnector" presStyleLbl="node2" presStyleIdx="0" presStyleCnt="5"/>
      <dgm:spPr/>
      <dgm:t>
        <a:bodyPr/>
        <a:lstStyle/>
        <a:p>
          <a:endParaRPr lang="en-US"/>
        </a:p>
      </dgm:t>
    </dgm:pt>
    <dgm:pt modelId="{49E56E78-1CB9-4C29-A130-6031CEA1EC2F}" type="pres">
      <dgm:prSet presAssocID="{CF525414-8B97-4478-9E78-B12C1B60A05F}" presName="hierChild4" presStyleCnt="0"/>
      <dgm:spPr/>
    </dgm:pt>
    <dgm:pt modelId="{F4885493-ED0A-463F-AAD5-30E396D2E1C8}" type="pres">
      <dgm:prSet presAssocID="{CF525414-8B97-4478-9E78-B12C1B60A05F}" presName="hierChild5" presStyleCnt="0"/>
      <dgm:spPr/>
    </dgm:pt>
    <dgm:pt modelId="{34AEAAFB-46D3-46FD-A85E-A182BA72C80F}" type="pres">
      <dgm:prSet presAssocID="{051BD6D6-5793-46DE-BAD6-36A49D8E3670}" presName="Name37" presStyleLbl="parChTrans1D2" presStyleIdx="1" presStyleCnt="5"/>
      <dgm:spPr/>
      <dgm:t>
        <a:bodyPr/>
        <a:lstStyle/>
        <a:p>
          <a:endParaRPr lang="en-US"/>
        </a:p>
      </dgm:t>
    </dgm:pt>
    <dgm:pt modelId="{83A55FF6-30AD-4F1E-B10F-0B7C0868907B}" type="pres">
      <dgm:prSet presAssocID="{EDB9A760-7FEB-46EA-B140-3E9BAB5D8EB0}" presName="hierRoot2" presStyleCnt="0">
        <dgm:presLayoutVars>
          <dgm:hierBranch val="init"/>
        </dgm:presLayoutVars>
      </dgm:prSet>
      <dgm:spPr/>
    </dgm:pt>
    <dgm:pt modelId="{FDACD230-8C51-4030-9ECB-8BB7B97AFAEC}" type="pres">
      <dgm:prSet presAssocID="{EDB9A760-7FEB-46EA-B140-3E9BAB5D8EB0}" presName="rootComposite" presStyleCnt="0"/>
      <dgm:spPr/>
    </dgm:pt>
    <dgm:pt modelId="{E90310D8-C753-457A-83F6-3AE5F5BB8DBE}" type="pres">
      <dgm:prSet presAssocID="{EDB9A760-7FEB-46EA-B140-3E9BAB5D8EB0}" presName="rootText" presStyleLbl="node2" presStyleIdx="1" presStyleCnt="5">
        <dgm:presLayoutVars>
          <dgm:chPref val="3"/>
        </dgm:presLayoutVars>
      </dgm:prSet>
      <dgm:spPr/>
      <dgm:t>
        <a:bodyPr/>
        <a:lstStyle/>
        <a:p>
          <a:endParaRPr lang="en-US"/>
        </a:p>
      </dgm:t>
    </dgm:pt>
    <dgm:pt modelId="{2E004B19-7EFE-40D0-9AC3-E7EE9DD49A06}" type="pres">
      <dgm:prSet presAssocID="{EDB9A760-7FEB-46EA-B140-3E9BAB5D8EB0}" presName="rootConnector" presStyleLbl="node2" presStyleIdx="1" presStyleCnt="5"/>
      <dgm:spPr/>
      <dgm:t>
        <a:bodyPr/>
        <a:lstStyle/>
        <a:p>
          <a:endParaRPr lang="en-US"/>
        </a:p>
      </dgm:t>
    </dgm:pt>
    <dgm:pt modelId="{C2E00199-64BC-4487-AC59-99E2C723D194}" type="pres">
      <dgm:prSet presAssocID="{EDB9A760-7FEB-46EA-B140-3E9BAB5D8EB0}" presName="hierChild4" presStyleCnt="0"/>
      <dgm:spPr/>
    </dgm:pt>
    <dgm:pt modelId="{9E4B5CAC-C42D-45D8-8DEF-2DCFCE830684}" type="pres">
      <dgm:prSet presAssocID="{EDB9A760-7FEB-46EA-B140-3E9BAB5D8EB0}" presName="hierChild5" presStyleCnt="0"/>
      <dgm:spPr/>
    </dgm:pt>
    <dgm:pt modelId="{887F043B-37E3-48A6-93FD-DCE65A7E3DB9}" type="pres">
      <dgm:prSet presAssocID="{5DE343E3-0E23-472A-BC75-B41C84E52EDA}" presName="Name37" presStyleLbl="parChTrans1D2" presStyleIdx="2" presStyleCnt="5"/>
      <dgm:spPr/>
      <dgm:t>
        <a:bodyPr/>
        <a:lstStyle/>
        <a:p>
          <a:endParaRPr lang="en-US"/>
        </a:p>
      </dgm:t>
    </dgm:pt>
    <dgm:pt modelId="{D6A2FB65-FBB6-4DB8-BC59-2906D328D4BF}" type="pres">
      <dgm:prSet presAssocID="{F6F49150-EB6F-4F26-90ED-908C07A5453B}" presName="hierRoot2" presStyleCnt="0">
        <dgm:presLayoutVars>
          <dgm:hierBranch val="init"/>
        </dgm:presLayoutVars>
      </dgm:prSet>
      <dgm:spPr/>
    </dgm:pt>
    <dgm:pt modelId="{7212D505-4C5A-4B5F-950D-DA1A252053F0}" type="pres">
      <dgm:prSet presAssocID="{F6F49150-EB6F-4F26-90ED-908C07A5453B}" presName="rootComposite" presStyleCnt="0"/>
      <dgm:spPr/>
    </dgm:pt>
    <dgm:pt modelId="{D5BE073F-3D2F-49A3-966A-AEC575D12A2E}" type="pres">
      <dgm:prSet presAssocID="{F6F49150-EB6F-4F26-90ED-908C07A5453B}" presName="rootText" presStyleLbl="node2" presStyleIdx="2" presStyleCnt="5" custLinFactNeighborX="0" custLinFactNeighborY="7083">
        <dgm:presLayoutVars>
          <dgm:chPref val="3"/>
        </dgm:presLayoutVars>
      </dgm:prSet>
      <dgm:spPr/>
      <dgm:t>
        <a:bodyPr/>
        <a:lstStyle/>
        <a:p>
          <a:endParaRPr lang="en-US"/>
        </a:p>
      </dgm:t>
    </dgm:pt>
    <dgm:pt modelId="{EBF0FB2C-0B4A-49EA-AD6A-E8F5441B8ADB}" type="pres">
      <dgm:prSet presAssocID="{F6F49150-EB6F-4F26-90ED-908C07A5453B}" presName="rootConnector" presStyleLbl="node2" presStyleIdx="2" presStyleCnt="5"/>
      <dgm:spPr/>
      <dgm:t>
        <a:bodyPr/>
        <a:lstStyle/>
        <a:p>
          <a:endParaRPr lang="en-US"/>
        </a:p>
      </dgm:t>
    </dgm:pt>
    <dgm:pt modelId="{8CC5CA35-09C8-4AA5-84ED-7F6BF90C8F22}" type="pres">
      <dgm:prSet presAssocID="{F6F49150-EB6F-4F26-90ED-908C07A5453B}" presName="hierChild4" presStyleCnt="0"/>
      <dgm:spPr/>
    </dgm:pt>
    <dgm:pt modelId="{601748C0-2321-4A19-B84B-5A263DCB0E10}" type="pres">
      <dgm:prSet presAssocID="{EE386C8F-275D-44F8-954F-3FFC69A51132}" presName="Name37" presStyleLbl="parChTrans1D3" presStyleIdx="0" presStyleCnt="5"/>
      <dgm:spPr/>
      <dgm:t>
        <a:bodyPr/>
        <a:lstStyle/>
        <a:p>
          <a:endParaRPr lang="en-US"/>
        </a:p>
      </dgm:t>
    </dgm:pt>
    <dgm:pt modelId="{777ED351-8663-4468-9227-0DB2B8409629}" type="pres">
      <dgm:prSet presAssocID="{2698C3C9-4CB6-445B-B7BF-51B7A2DAB7E5}" presName="hierRoot2" presStyleCnt="0">
        <dgm:presLayoutVars>
          <dgm:hierBranch val="init"/>
        </dgm:presLayoutVars>
      </dgm:prSet>
      <dgm:spPr/>
    </dgm:pt>
    <dgm:pt modelId="{D03512C1-F498-4AFC-BA81-360D8AB94CBC}" type="pres">
      <dgm:prSet presAssocID="{2698C3C9-4CB6-445B-B7BF-51B7A2DAB7E5}" presName="rootComposite" presStyleCnt="0"/>
      <dgm:spPr/>
    </dgm:pt>
    <dgm:pt modelId="{79D4FC88-D516-46C4-9DE2-B1B9604B6C3C}" type="pres">
      <dgm:prSet presAssocID="{2698C3C9-4CB6-445B-B7BF-51B7A2DAB7E5}" presName="rootText" presStyleLbl="node3" presStyleIdx="0" presStyleCnt="5">
        <dgm:presLayoutVars>
          <dgm:chPref val="3"/>
        </dgm:presLayoutVars>
      </dgm:prSet>
      <dgm:spPr/>
      <dgm:t>
        <a:bodyPr/>
        <a:lstStyle/>
        <a:p>
          <a:endParaRPr lang="en-US"/>
        </a:p>
      </dgm:t>
    </dgm:pt>
    <dgm:pt modelId="{28295B1C-B13F-43D6-BDB1-56648EA03C39}" type="pres">
      <dgm:prSet presAssocID="{2698C3C9-4CB6-445B-B7BF-51B7A2DAB7E5}" presName="rootConnector" presStyleLbl="node3" presStyleIdx="0" presStyleCnt="5"/>
      <dgm:spPr/>
      <dgm:t>
        <a:bodyPr/>
        <a:lstStyle/>
        <a:p>
          <a:endParaRPr lang="en-US"/>
        </a:p>
      </dgm:t>
    </dgm:pt>
    <dgm:pt modelId="{46501A85-00FF-4360-AE4D-79CACAF179E9}" type="pres">
      <dgm:prSet presAssocID="{2698C3C9-4CB6-445B-B7BF-51B7A2DAB7E5}" presName="hierChild4" presStyleCnt="0"/>
      <dgm:spPr/>
    </dgm:pt>
    <dgm:pt modelId="{E46FD1E8-9D75-4C1B-8F96-E1C44D610024}" type="pres">
      <dgm:prSet presAssocID="{2698C3C9-4CB6-445B-B7BF-51B7A2DAB7E5}" presName="hierChild5" presStyleCnt="0"/>
      <dgm:spPr/>
    </dgm:pt>
    <dgm:pt modelId="{5C396B7E-C9DE-4275-8B07-D0A59FEB7E1B}" type="pres">
      <dgm:prSet presAssocID="{1CF97E1E-0844-4D31-B187-202B41E7CEF6}" presName="Name37" presStyleLbl="parChTrans1D3" presStyleIdx="1" presStyleCnt="5"/>
      <dgm:spPr/>
      <dgm:t>
        <a:bodyPr/>
        <a:lstStyle/>
        <a:p>
          <a:endParaRPr lang="en-US"/>
        </a:p>
      </dgm:t>
    </dgm:pt>
    <dgm:pt modelId="{551F2DA9-346A-4796-A5C7-062991F8FCA3}" type="pres">
      <dgm:prSet presAssocID="{1E839EF8-E5A2-4210-8388-A2572BE6DB0F}" presName="hierRoot2" presStyleCnt="0">
        <dgm:presLayoutVars>
          <dgm:hierBranch val="init"/>
        </dgm:presLayoutVars>
      </dgm:prSet>
      <dgm:spPr/>
    </dgm:pt>
    <dgm:pt modelId="{B653B141-1583-44B4-8BA1-3BE88E0BBDC6}" type="pres">
      <dgm:prSet presAssocID="{1E839EF8-E5A2-4210-8388-A2572BE6DB0F}" presName="rootComposite" presStyleCnt="0"/>
      <dgm:spPr/>
    </dgm:pt>
    <dgm:pt modelId="{CAC14AF1-B383-42F9-B52B-44BB1C9B93B0}" type="pres">
      <dgm:prSet presAssocID="{1E839EF8-E5A2-4210-8388-A2572BE6DB0F}" presName="rootText" presStyleLbl="node3" presStyleIdx="1" presStyleCnt="5">
        <dgm:presLayoutVars>
          <dgm:chPref val="3"/>
        </dgm:presLayoutVars>
      </dgm:prSet>
      <dgm:spPr/>
      <dgm:t>
        <a:bodyPr/>
        <a:lstStyle/>
        <a:p>
          <a:endParaRPr lang="en-US"/>
        </a:p>
      </dgm:t>
    </dgm:pt>
    <dgm:pt modelId="{CF4ACBC5-181C-4F3D-8C59-C70E37879C20}" type="pres">
      <dgm:prSet presAssocID="{1E839EF8-E5A2-4210-8388-A2572BE6DB0F}" presName="rootConnector" presStyleLbl="node3" presStyleIdx="1" presStyleCnt="5"/>
      <dgm:spPr/>
      <dgm:t>
        <a:bodyPr/>
        <a:lstStyle/>
        <a:p>
          <a:endParaRPr lang="en-US"/>
        </a:p>
      </dgm:t>
    </dgm:pt>
    <dgm:pt modelId="{AA403844-024E-415A-B5ED-702A656B775A}" type="pres">
      <dgm:prSet presAssocID="{1E839EF8-E5A2-4210-8388-A2572BE6DB0F}" presName="hierChild4" presStyleCnt="0"/>
      <dgm:spPr/>
    </dgm:pt>
    <dgm:pt modelId="{ADDDB556-F3BD-446B-BD06-98E3DB2F20ED}" type="pres">
      <dgm:prSet presAssocID="{1E839EF8-E5A2-4210-8388-A2572BE6DB0F}" presName="hierChild5" presStyleCnt="0"/>
      <dgm:spPr/>
    </dgm:pt>
    <dgm:pt modelId="{F9EE82E6-F611-47D5-924B-9611401867CA}" type="pres">
      <dgm:prSet presAssocID="{B3A6F748-F914-4566-A93F-14BC3A640A15}" presName="Name37" presStyleLbl="parChTrans1D3" presStyleIdx="2" presStyleCnt="5"/>
      <dgm:spPr/>
      <dgm:t>
        <a:bodyPr/>
        <a:lstStyle/>
        <a:p>
          <a:endParaRPr lang="en-US"/>
        </a:p>
      </dgm:t>
    </dgm:pt>
    <dgm:pt modelId="{3D287D17-E149-4C25-BFE3-371E854246BE}" type="pres">
      <dgm:prSet presAssocID="{15C9AE32-586A-4683-95E3-4993C886A4A1}" presName="hierRoot2" presStyleCnt="0">
        <dgm:presLayoutVars>
          <dgm:hierBranch val="init"/>
        </dgm:presLayoutVars>
      </dgm:prSet>
      <dgm:spPr/>
    </dgm:pt>
    <dgm:pt modelId="{D12E1C0E-99BB-4317-A426-6E3B1E477BCC}" type="pres">
      <dgm:prSet presAssocID="{15C9AE32-586A-4683-95E3-4993C886A4A1}" presName="rootComposite" presStyleCnt="0"/>
      <dgm:spPr/>
    </dgm:pt>
    <dgm:pt modelId="{9246A7D0-4C87-48CF-A100-6FF3B4E548BD}" type="pres">
      <dgm:prSet presAssocID="{15C9AE32-586A-4683-95E3-4993C886A4A1}" presName="rootText" presStyleLbl="node3" presStyleIdx="2" presStyleCnt="5">
        <dgm:presLayoutVars>
          <dgm:chPref val="3"/>
        </dgm:presLayoutVars>
      </dgm:prSet>
      <dgm:spPr/>
      <dgm:t>
        <a:bodyPr/>
        <a:lstStyle/>
        <a:p>
          <a:endParaRPr lang="en-US"/>
        </a:p>
      </dgm:t>
    </dgm:pt>
    <dgm:pt modelId="{0E993432-BFB1-4A27-B889-EE21E9C28258}" type="pres">
      <dgm:prSet presAssocID="{15C9AE32-586A-4683-95E3-4993C886A4A1}" presName="rootConnector" presStyleLbl="node3" presStyleIdx="2" presStyleCnt="5"/>
      <dgm:spPr/>
      <dgm:t>
        <a:bodyPr/>
        <a:lstStyle/>
        <a:p>
          <a:endParaRPr lang="en-US"/>
        </a:p>
      </dgm:t>
    </dgm:pt>
    <dgm:pt modelId="{D27ED42D-329A-46E1-9E66-DFA6F4323DCC}" type="pres">
      <dgm:prSet presAssocID="{15C9AE32-586A-4683-95E3-4993C886A4A1}" presName="hierChild4" presStyleCnt="0"/>
      <dgm:spPr/>
    </dgm:pt>
    <dgm:pt modelId="{B3F8D68E-52C7-41FB-9915-E73A23F715E7}" type="pres">
      <dgm:prSet presAssocID="{15C9AE32-586A-4683-95E3-4993C886A4A1}" presName="hierChild5" presStyleCnt="0"/>
      <dgm:spPr/>
    </dgm:pt>
    <dgm:pt modelId="{6F6BD9A7-E796-4CA9-803E-95E38FF99AA9}" type="pres">
      <dgm:prSet presAssocID="{F6F49150-EB6F-4F26-90ED-908C07A5453B}" presName="hierChild5" presStyleCnt="0"/>
      <dgm:spPr/>
    </dgm:pt>
    <dgm:pt modelId="{7E0DC721-3423-4079-9604-A77C6F1DFF43}" type="pres">
      <dgm:prSet presAssocID="{28354271-BFE5-44CF-BF41-9FBF0693E726}" presName="Name37" presStyleLbl="parChTrans1D2" presStyleIdx="3" presStyleCnt="5"/>
      <dgm:spPr/>
      <dgm:t>
        <a:bodyPr/>
        <a:lstStyle/>
        <a:p>
          <a:endParaRPr lang="en-US"/>
        </a:p>
      </dgm:t>
    </dgm:pt>
    <dgm:pt modelId="{CC71CF49-3EF8-4EE8-8235-0CEE77B2C46B}" type="pres">
      <dgm:prSet presAssocID="{DD4BAC45-C7D1-4F54-8ECB-E4C3D1F3798E}" presName="hierRoot2" presStyleCnt="0">
        <dgm:presLayoutVars>
          <dgm:hierBranch val="init"/>
        </dgm:presLayoutVars>
      </dgm:prSet>
      <dgm:spPr/>
    </dgm:pt>
    <dgm:pt modelId="{570B81AA-64A1-4FD0-A43E-E45DDE1638BE}" type="pres">
      <dgm:prSet presAssocID="{DD4BAC45-C7D1-4F54-8ECB-E4C3D1F3798E}" presName="rootComposite" presStyleCnt="0"/>
      <dgm:spPr/>
    </dgm:pt>
    <dgm:pt modelId="{3C881B69-D6DE-43D0-92A6-11F75D138C63}" type="pres">
      <dgm:prSet presAssocID="{DD4BAC45-C7D1-4F54-8ECB-E4C3D1F3798E}" presName="rootText" presStyleLbl="node2" presStyleIdx="3" presStyleCnt="5">
        <dgm:presLayoutVars>
          <dgm:chPref val="3"/>
        </dgm:presLayoutVars>
      </dgm:prSet>
      <dgm:spPr/>
      <dgm:t>
        <a:bodyPr/>
        <a:lstStyle/>
        <a:p>
          <a:endParaRPr lang="en-US"/>
        </a:p>
      </dgm:t>
    </dgm:pt>
    <dgm:pt modelId="{58E212FD-054F-48A1-AECB-668EC449D002}" type="pres">
      <dgm:prSet presAssocID="{DD4BAC45-C7D1-4F54-8ECB-E4C3D1F3798E}" presName="rootConnector" presStyleLbl="node2" presStyleIdx="3" presStyleCnt="5"/>
      <dgm:spPr/>
      <dgm:t>
        <a:bodyPr/>
        <a:lstStyle/>
        <a:p>
          <a:endParaRPr lang="en-US"/>
        </a:p>
      </dgm:t>
    </dgm:pt>
    <dgm:pt modelId="{BFE44AE5-04C1-4172-B82F-98D5E6E690AE}" type="pres">
      <dgm:prSet presAssocID="{DD4BAC45-C7D1-4F54-8ECB-E4C3D1F3798E}" presName="hierChild4" presStyleCnt="0"/>
      <dgm:spPr/>
    </dgm:pt>
    <dgm:pt modelId="{9B47FA6C-89F5-4705-9834-E3EEACAB826D}" type="pres">
      <dgm:prSet presAssocID="{DD4BAC45-C7D1-4F54-8ECB-E4C3D1F3798E}" presName="hierChild5" presStyleCnt="0"/>
      <dgm:spPr/>
    </dgm:pt>
    <dgm:pt modelId="{D460B5B2-FBF4-4FE4-AC58-5FC9D8FC7335}" type="pres">
      <dgm:prSet presAssocID="{82C9002A-F2F1-4E5E-999D-CEBC723E3DA3}" presName="Name37" presStyleLbl="parChTrans1D2" presStyleIdx="4" presStyleCnt="5"/>
      <dgm:spPr/>
      <dgm:t>
        <a:bodyPr/>
        <a:lstStyle/>
        <a:p>
          <a:endParaRPr lang="en-US"/>
        </a:p>
      </dgm:t>
    </dgm:pt>
    <dgm:pt modelId="{558538C8-E957-4E4B-A28F-715CDBFF0A75}" type="pres">
      <dgm:prSet presAssocID="{DE504403-6991-418D-88CA-59E7E9FB0330}" presName="hierRoot2" presStyleCnt="0">
        <dgm:presLayoutVars>
          <dgm:hierBranch val="init"/>
        </dgm:presLayoutVars>
      </dgm:prSet>
      <dgm:spPr/>
    </dgm:pt>
    <dgm:pt modelId="{5C17CE0F-E885-4D4C-A781-D269CC32D9CC}" type="pres">
      <dgm:prSet presAssocID="{DE504403-6991-418D-88CA-59E7E9FB0330}" presName="rootComposite" presStyleCnt="0"/>
      <dgm:spPr/>
    </dgm:pt>
    <dgm:pt modelId="{12CF4A2B-C46B-4DDA-B159-F6F79EC0A6ED}" type="pres">
      <dgm:prSet presAssocID="{DE504403-6991-418D-88CA-59E7E9FB0330}" presName="rootText" presStyleLbl="node2" presStyleIdx="4" presStyleCnt="5">
        <dgm:presLayoutVars>
          <dgm:chPref val="3"/>
        </dgm:presLayoutVars>
      </dgm:prSet>
      <dgm:spPr/>
      <dgm:t>
        <a:bodyPr/>
        <a:lstStyle/>
        <a:p>
          <a:endParaRPr lang="en-US"/>
        </a:p>
      </dgm:t>
    </dgm:pt>
    <dgm:pt modelId="{F0D9DF08-D13B-4DC7-906B-5C3EB52FC466}" type="pres">
      <dgm:prSet presAssocID="{DE504403-6991-418D-88CA-59E7E9FB0330}" presName="rootConnector" presStyleLbl="node2" presStyleIdx="4" presStyleCnt="5"/>
      <dgm:spPr/>
      <dgm:t>
        <a:bodyPr/>
        <a:lstStyle/>
        <a:p>
          <a:endParaRPr lang="en-US"/>
        </a:p>
      </dgm:t>
    </dgm:pt>
    <dgm:pt modelId="{BAF73B36-1C54-42F0-8907-B30A8E405DBC}" type="pres">
      <dgm:prSet presAssocID="{DE504403-6991-418D-88CA-59E7E9FB0330}" presName="hierChild4" presStyleCnt="0"/>
      <dgm:spPr/>
    </dgm:pt>
    <dgm:pt modelId="{43AFF0D5-7330-4130-80E8-09E6C2AA4CD9}" type="pres">
      <dgm:prSet presAssocID="{D094ACCC-600B-4A9B-B0FC-0EED366621B1}" presName="Name37" presStyleLbl="parChTrans1D3" presStyleIdx="3" presStyleCnt="5"/>
      <dgm:spPr/>
      <dgm:t>
        <a:bodyPr/>
        <a:lstStyle/>
        <a:p>
          <a:endParaRPr lang="en-US"/>
        </a:p>
      </dgm:t>
    </dgm:pt>
    <dgm:pt modelId="{E6714E00-02B2-46E0-A248-D2CA0579874B}" type="pres">
      <dgm:prSet presAssocID="{99B07741-A937-40CA-8F3E-49089219BBC8}" presName="hierRoot2" presStyleCnt="0">
        <dgm:presLayoutVars>
          <dgm:hierBranch val="init"/>
        </dgm:presLayoutVars>
      </dgm:prSet>
      <dgm:spPr/>
    </dgm:pt>
    <dgm:pt modelId="{F7F6B318-0FBD-4132-B44A-00A862B7EC03}" type="pres">
      <dgm:prSet presAssocID="{99B07741-A937-40CA-8F3E-49089219BBC8}" presName="rootComposite" presStyleCnt="0"/>
      <dgm:spPr/>
    </dgm:pt>
    <dgm:pt modelId="{64EF04FF-FDF0-41E3-BD79-8623FFF0FCF4}" type="pres">
      <dgm:prSet presAssocID="{99B07741-A937-40CA-8F3E-49089219BBC8}" presName="rootText" presStyleLbl="node3" presStyleIdx="3" presStyleCnt="5">
        <dgm:presLayoutVars>
          <dgm:chPref val="3"/>
        </dgm:presLayoutVars>
      </dgm:prSet>
      <dgm:spPr/>
      <dgm:t>
        <a:bodyPr/>
        <a:lstStyle/>
        <a:p>
          <a:endParaRPr lang="en-US"/>
        </a:p>
      </dgm:t>
    </dgm:pt>
    <dgm:pt modelId="{153FD495-B70B-40CF-BBE9-FC1FDD49CE7B}" type="pres">
      <dgm:prSet presAssocID="{99B07741-A937-40CA-8F3E-49089219BBC8}" presName="rootConnector" presStyleLbl="node3" presStyleIdx="3" presStyleCnt="5"/>
      <dgm:spPr/>
      <dgm:t>
        <a:bodyPr/>
        <a:lstStyle/>
        <a:p>
          <a:endParaRPr lang="en-US"/>
        </a:p>
      </dgm:t>
    </dgm:pt>
    <dgm:pt modelId="{855EC6E6-6F9A-4F97-8D02-00DDD18FD6D0}" type="pres">
      <dgm:prSet presAssocID="{99B07741-A937-40CA-8F3E-49089219BBC8}" presName="hierChild4" presStyleCnt="0"/>
      <dgm:spPr/>
    </dgm:pt>
    <dgm:pt modelId="{F9929441-E714-4C6F-9FDE-3AE67A2D7A34}" type="pres">
      <dgm:prSet presAssocID="{99B07741-A937-40CA-8F3E-49089219BBC8}" presName="hierChild5" presStyleCnt="0"/>
      <dgm:spPr/>
    </dgm:pt>
    <dgm:pt modelId="{BE364C70-9BB6-46B3-8D20-1606DDAB0EB3}" type="pres">
      <dgm:prSet presAssocID="{5AF8C02C-4D15-4517-8970-A6C973F70E3A}" presName="Name37" presStyleLbl="parChTrans1D3" presStyleIdx="4" presStyleCnt="5"/>
      <dgm:spPr/>
      <dgm:t>
        <a:bodyPr/>
        <a:lstStyle/>
        <a:p>
          <a:endParaRPr lang="en-US"/>
        </a:p>
      </dgm:t>
    </dgm:pt>
    <dgm:pt modelId="{FAF26AF5-9DB9-4A5B-A0E3-16DE7BDD8A0F}" type="pres">
      <dgm:prSet presAssocID="{CD759B7A-8732-401A-9C65-8A19B5CDF7B5}" presName="hierRoot2" presStyleCnt="0">
        <dgm:presLayoutVars>
          <dgm:hierBranch val="init"/>
        </dgm:presLayoutVars>
      </dgm:prSet>
      <dgm:spPr/>
    </dgm:pt>
    <dgm:pt modelId="{AB8B9153-10DF-48CC-ABD2-E3BD39C6CB81}" type="pres">
      <dgm:prSet presAssocID="{CD759B7A-8732-401A-9C65-8A19B5CDF7B5}" presName="rootComposite" presStyleCnt="0"/>
      <dgm:spPr/>
    </dgm:pt>
    <dgm:pt modelId="{C95646D5-751E-4808-8E82-F32F5A71ED9D}" type="pres">
      <dgm:prSet presAssocID="{CD759B7A-8732-401A-9C65-8A19B5CDF7B5}" presName="rootText" presStyleLbl="node3" presStyleIdx="4" presStyleCnt="5">
        <dgm:presLayoutVars>
          <dgm:chPref val="3"/>
        </dgm:presLayoutVars>
      </dgm:prSet>
      <dgm:spPr/>
      <dgm:t>
        <a:bodyPr/>
        <a:lstStyle/>
        <a:p>
          <a:endParaRPr lang="en-US"/>
        </a:p>
      </dgm:t>
    </dgm:pt>
    <dgm:pt modelId="{3DBA4F2A-AAA8-4867-BB91-60252ADB16FC}" type="pres">
      <dgm:prSet presAssocID="{CD759B7A-8732-401A-9C65-8A19B5CDF7B5}" presName="rootConnector" presStyleLbl="node3" presStyleIdx="4" presStyleCnt="5"/>
      <dgm:spPr/>
      <dgm:t>
        <a:bodyPr/>
        <a:lstStyle/>
        <a:p>
          <a:endParaRPr lang="en-US"/>
        </a:p>
      </dgm:t>
    </dgm:pt>
    <dgm:pt modelId="{B1A3A5D3-F172-4486-83F0-DCFD701365C4}" type="pres">
      <dgm:prSet presAssocID="{CD759B7A-8732-401A-9C65-8A19B5CDF7B5}" presName="hierChild4" presStyleCnt="0"/>
      <dgm:spPr/>
    </dgm:pt>
    <dgm:pt modelId="{AC5B1516-7063-4478-8586-6358C661B6A9}" type="pres">
      <dgm:prSet presAssocID="{CD759B7A-8732-401A-9C65-8A19B5CDF7B5}" presName="hierChild5" presStyleCnt="0"/>
      <dgm:spPr/>
    </dgm:pt>
    <dgm:pt modelId="{5BD7B8DE-00E4-4D51-8231-115C7E54867D}" type="pres">
      <dgm:prSet presAssocID="{DE504403-6991-418D-88CA-59E7E9FB0330}" presName="hierChild5" presStyleCnt="0"/>
      <dgm:spPr/>
    </dgm:pt>
    <dgm:pt modelId="{478CB101-577C-445D-A689-FB69ED747DBC}" type="pres">
      <dgm:prSet presAssocID="{F5BF516A-CE21-45CF-B2E8-65333A012588}" presName="hierChild3" presStyleCnt="0"/>
      <dgm:spPr/>
    </dgm:pt>
  </dgm:ptLst>
  <dgm:cxnLst>
    <dgm:cxn modelId="{B2EED067-86C1-4F40-8F2D-0BF931C8D86A}" type="presOf" srcId="{DE504403-6991-418D-88CA-59E7E9FB0330}" destId="{F0D9DF08-D13B-4DC7-906B-5C3EB52FC466}" srcOrd="1" destOrd="0" presId="urn:microsoft.com/office/officeart/2005/8/layout/orgChart1"/>
    <dgm:cxn modelId="{FF846EAE-4C6F-4ADF-B004-DCEE19F945B8}" srcId="{F6F49150-EB6F-4F26-90ED-908C07A5453B}" destId="{15C9AE32-586A-4683-95E3-4993C886A4A1}" srcOrd="2" destOrd="0" parTransId="{B3A6F748-F914-4566-A93F-14BC3A640A15}" sibTransId="{50758D77-B104-4958-8430-6776E00A6118}"/>
    <dgm:cxn modelId="{217C021E-EE4C-4F11-AC0E-BADCFD7B7607}" type="presOf" srcId="{CD759B7A-8732-401A-9C65-8A19B5CDF7B5}" destId="{3DBA4F2A-AAA8-4867-BB91-60252ADB16FC}" srcOrd="1" destOrd="0" presId="urn:microsoft.com/office/officeart/2005/8/layout/orgChart1"/>
    <dgm:cxn modelId="{3E165B3A-AC71-4F50-995A-6AF25202A134}" type="presOf" srcId="{DD4BAC45-C7D1-4F54-8ECB-E4C3D1F3798E}" destId="{3C881B69-D6DE-43D0-92A6-11F75D138C63}" srcOrd="0" destOrd="0" presId="urn:microsoft.com/office/officeart/2005/8/layout/orgChart1"/>
    <dgm:cxn modelId="{A417A6D2-1898-4C71-9A27-60DA584C1356}" type="presOf" srcId="{CF525414-8B97-4478-9E78-B12C1B60A05F}" destId="{80C1F198-C22F-42C4-8CAC-C32129CBF7D2}" srcOrd="1" destOrd="0" presId="urn:microsoft.com/office/officeart/2005/8/layout/orgChart1"/>
    <dgm:cxn modelId="{42FBB362-0D4B-4396-BE38-C988CEB5C4E1}" srcId="{DE504403-6991-418D-88CA-59E7E9FB0330}" destId="{99B07741-A937-40CA-8F3E-49089219BBC8}" srcOrd="0" destOrd="0" parTransId="{D094ACCC-600B-4A9B-B0FC-0EED366621B1}" sibTransId="{B2C7485C-47AC-4AB6-8B6F-3321B4E14124}"/>
    <dgm:cxn modelId="{AEFD47E9-3287-4204-9517-67A801026129}" srcId="{F6F49150-EB6F-4F26-90ED-908C07A5453B}" destId="{1E839EF8-E5A2-4210-8388-A2572BE6DB0F}" srcOrd="1" destOrd="0" parTransId="{1CF97E1E-0844-4D31-B187-202B41E7CEF6}" sibTransId="{C835595F-CAA2-4ADF-A645-576650094D06}"/>
    <dgm:cxn modelId="{897DFB55-A66D-4A6F-A37A-EAA65669C9C9}" type="presOf" srcId="{F5BF516A-CE21-45CF-B2E8-65333A012588}" destId="{D72F58DE-A8FD-4EE2-B372-D301546FA9A2}" srcOrd="0" destOrd="0" presId="urn:microsoft.com/office/officeart/2005/8/layout/orgChart1"/>
    <dgm:cxn modelId="{2D157219-77E9-41EF-9F83-7F69AB34BE22}" type="presOf" srcId="{1CF97E1E-0844-4D31-B187-202B41E7CEF6}" destId="{5C396B7E-C9DE-4275-8B07-D0A59FEB7E1B}" srcOrd="0" destOrd="0" presId="urn:microsoft.com/office/officeart/2005/8/layout/orgChart1"/>
    <dgm:cxn modelId="{8945A939-A35A-4E93-8533-7CCF0763E1D6}" type="presOf" srcId="{F5BF516A-CE21-45CF-B2E8-65333A012588}" destId="{5FAD3C14-7FBF-4218-9FAC-0B681EA65E62}" srcOrd="1" destOrd="0" presId="urn:microsoft.com/office/officeart/2005/8/layout/orgChart1"/>
    <dgm:cxn modelId="{B1693F96-2DF5-4643-8110-7B817D53C95F}" type="presOf" srcId="{1E839EF8-E5A2-4210-8388-A2572BE6DB0F}" destId="{CF4ACBC5-181C-4F3D-8C59-C70E37879C20}" srcOrd="1" destOrd="0" presId="urn:microsoft.com/office/officeart/2005/8/layout/orgChart1"/>
    <dgm:cxn modelId="{50BCD7A8-2277-4891-AF70-3E4D778E64AD}" srcId="{F5BF516A-CE21-45CF-B2E8-65333A012588}" destId="{DD4BAC45-C7D1-4F54-8ECB-E4C3D1F3798E}" srcOrd="3" destOrd="0" parTransId="{28354271-BFE5-44CF-BF41-9FBF0693E726}" sibTransId="{DF081D88-9B77-436F-8B76-A0311CEAD7BB}"/>
    <dgm:cxn modelId="{56795343-C74D-49A4-AAF6-8CB26DBA9A71}" srcId="{F6F49150-EB6F-4F26-90ED-908C07A5453B}" destId="{2698C3C9-4CB6-445B-B7BF-51B7A2DAB7E5}" srcOrd="0" destOrd="0" parTransId="{EE386C8F-275D-44F8-954F-3FFC69A51132}" sibTransId="{53A809F2-50ED-4E21-B22F-03D51081E119}"/>
    <dgm:cxn modelId="{D06FEF42-EE5A-4919-9C3D-3CFA26E5E63F}" type="presOf" srcId="{CF525414-8B97-4478-9E78-B12C1B60A05F}" destId="{A631289B-1502-45E1-B3C4-3F039CB13231}" srcOrd="0" destOrd="0" presId="urn:microsoft.com/office/officeart/2005/8/layout/orgChart1"/>
    <dgm:cxn modelId="{8F013C74-46CC-4E45-8624-A639B63D11E1}" srcId="{C3A8F976-7E34-4AE7-A5F4-64AD501BCAC2}" destId="{F5BF516A-CE21-45CF-B2E8-65333A012588}" srcOrd="0" destOrd="0" parTransId="{29D2E629-0C83-45FB-ABDE-1AF00CB70C32}" sibTransId="{80DC4322-0E8E-42ED-8223-453711C6E309}"/>
    <dgm:cxn modelId="{A7B5EF53-5E10-4800-90E0-666F9D51F575}" type="presOf" srcId="{82C9002A-F2F1-4E5E-999D-CEBC723E3DA3}" destId="{D460B5B2-FBF4-4FE4-AC58-5FC9D8FC7335}" srcOrd="0" destOrd="0" presId="urn:microsoft.com/office/officeart/2005/8/layout/orgChart1"/>
    <dgm:cxn modelId="{26172EC6-D890-405E-A27E-122DF6223356}" type="presOf" srcId="{EE386C8F-275D-44F8-954F-3FFC69A51132}" destId="{601748C0-2321-4A19-B84B-5A263DCB0E10}" srcOrd="0" destOrd="0" presId="urn:microsoft.com/office/officeart/2005/8/layout/orgChart1"/>
    <dgm:cxn modelId="{DFDC3974-28E0-42FE-86FB-1C30D5F175DE}" type="presOf" srcId="{5AF8C02C-4D15-4517-8970-A6C973F70E3A}" destId="{BE364C70-9BB6-46B3-8D20-1606DDAB0EB3}" srcOrd="0" destOrd="0" presId="urn:microsoft.com/office/officeart/2005/8/layout/orgChart1"/>
    <dgm:cxn modelId="{30A224EA-85CB-4BF8-95F8-23827F9C5F5C}" type="presOf" srcId="{99B07741-A937-40CA-8F3E-49089219BBC8}" destId="{153FD495-B70B-40CF-BBE9-FC1FDD49CE7B}" srcOrd="1" destOrd="0" presId="urn:microsoft.com/office/officeart/2005/8/layout/orgChart1"/>
    <dgm:cxn modelId="{DEA4B85E-3910-4275-8DB1-075F84AA0987}" type="presOf" srcId="{99B07741-A937-40CA-8F3E-49089219BBC8}" destId="{64EF04FF-FDF0-41E3-BD79-8623FFF0FCF4}" srcOrd="0" destOrd="0" presId="urn:microsoft.com/office/officeart/2005/8/layout/orgChart1"/>
    <dgm:cxn modelId="{0B5CE571-0400-47B9-86C5-14B8EC16EF68}" type="presOf" srcId="{2698C3C9-4CB6-445B-B7BF-51B7A2DAB7E5}" destId="{79D4FC88-D516-46C4-9DE2-B1B9604B6C3C}" srcOrd="0" destOrd="0" presId="urn:microsoft.com/office/officeart/2005/8/layout/orgChart1"/>
    <dgm:cxn modelId="{63180211-624B-4202-8229-2E70AE43043B}" type="presOf" srcId="{28354271-BFE5-44CF-BF41-9FBF0693E726}" destId="{7E0DC721-3423-4079-9604-A77C6F1DFF43}" srcOrd="0" destOrd="0" presId="urn:microsoft.com/office/officeart/2005/8/layout/orgChart1"/>
    <dgm:cxn modelId="{2B9AAADF-E461-4D23-902B-40D0133CBDB5}" srcId="{F5BF516A-CE21-45CF-B2E8-65333A012588}" destId="{F6F49150-EB6F-4F26-90ED-908C07A5453B}" srcOrd="2" destOrd="0" parTransId="{5DE343E3-0E23-472A-BC75-B41C84E52EDA}" sibTransId="{7EE13047-8D64-484D-83CB-01324F48172E}"/>
    <dgm:cxn modelId="{74A254F9-86FF-4E8A-84E6-D191AB36EDEB}" type="presOf" srcId="{5DE343E3-0E23-472A-BC75-B41C84E52EDA}" destId="{887F043B-37E3-48A6-93FD-DCE65A7E3DB9}" srcOrd="0" destOrd="0" presId="urn:microsoft.com/office/officeart/2005/8/layout/orgChart1"/>
    <dgm:cxn modelId="{F0D37B44-277F-4900-8D46-DDE49058AFA8}" type="presOf" srcId="{2698C3C9-4CB6-445B-B7BF-51B7A2DAB7E5}" destId="{28295B1C-B13F-43D6-BDB1-56648EA03C39}" srcOrd="1" destOrd="0" presId="urn:microsoft.com/office/officeart/2005/8/layout/orgChart1"/>
    <dgm:cxn modelId="{BFF726BC-B2CF-4F61-90A7-1EE63D3AAA6F}" type="presOf" srcId="{DE504403-6991-418D-88CA-59E7E9FB0330}" destId="{12CF4A2B-C46B-4DDA-B159-F6F79EC0A6ED}" srcOrd="0" destOrd="0" presId="urn:microsoft.com/office/officeart/2005/8/layout/orgChart1"/>
    <dgm:cxn modelId="{A952004D-D090-4C1A-9FD4-B1144C2CF250}" type="presOf" srcId="{B3A6F748-F914-4566-A93F-14BC3A640A15}" destId="{F9EE82E6-F611-47D5-924B-9611401867CA}" srcOrd="0" destOrd="0" presId="urn:microsoft.com/office/officeart/2005/8/layout/orgChart1"/>
    <dgm:cxn modelId="{90ED8735-82CD-4135-8925-7E7126BA73EF}" type="presOf" srcId="{F6F49150-EB6F-4F26-90ED-908C07A5453B}" destId="{EBF0FB2C-0B4A-49EA-AD6A-E8F5441B8ADB}" srcOrd="1" destOrd="0" presId="urn:microsoft.com/office/officeart/2005/8/layout/orgChart1"/>
    <dgm:cxn modelId="{7265A9BB-DA0B-48BD-8CFF-E4AD611302D9}" srcId="{DE504403-6991-418D-88CA-59E7E9FB0330}" destId="{CD759B7A-8732-401A-9C65-8A19B5CDF7B5}" srcOrd="1" destOrd="0" parTransId="{5AF8C02C-4D15-4517-8970-A6C973F70E3A}" sibTransId="{B36ED7F8-2C9F-4D7B-B536-BCBDD27D99FB}"/>
    <dgm:cxn modelId="{B5E10EB8-0C89-49D4-A79A-BF9EED348CA5}" type="presOf" srcId="{1E839EF8-E5A2-4210-8388-A2572BE6DB0F}" destId="{CAC14AF1-B383-42F9-B52B-44BB1C9B93B0}" srcOrd="0" destOrd="0" presId="urn:microsoft.com/office/officeart/2005/8/layout/orgChart1"/>
    <dgm:cxn modelId="{79F5085B-0621-420A-AAEC-ABD0D7826A30}" type="presOf" srcId="{15C9AE32-586A-4683-95E3-4993C886A4A1}" destId="{9246A7D0-4C87-48CF-A100-6FF3B4E548BD}" srcOrd="0" destOrd="0" presId="urn:microsoft.com/office/officeart/2005/8/layout/orgChart1"/>
    <dgm:cxn modelId="{E2F37907-F8BA-4C94-9EA2-F4779B048FA1}" type="presOf" srcId="{EDB9A760-7FEB-46EA-B140-3E9BAB5D8EB0}" destId="{2E004B19-7EFE-40D0-9AC3-E7EE9DD49A06}" srcOrd="1" destOrd="0" presId="urn:microsoft.com/office/officeart/2005/8/layout/orgChart1"/>
    <dgm:cxn modelId="{6C47B570-EC5C-4BBB-99CA-0D913BFF0AB5}" type="presOf" srcId="{15C9AE32-586A-4683-95E3-4993C886A4A1}" destId="{0E993432-BFB1-4A27-B889-EE21E9C28258}" srcOrd="1" destOrd="0" presId="urn:microsoft.com/office/officeart/2005/8/layout/orgChart1"/>
    <dgm:cxn modelId="{9F71CAFB-06C8-4297-811E-10EB5EB4397E}" type="presOf" srcId="{051BD6D6-5793-46DE-BAD6-36A49D8E3670}" destId="{34AEAAFB-46D3-46FD-A85E-A182BA72C80F}" srcOrd="0" destOrd="0" presId="urn:microsoft.com/office/officeart/2005/8/layout/orgChart1"/>
    <dgm:cxn modelId="{24A331E0-56CA-4A52-9A58-4E6E0E0695AE}" type="presOf" srcId="{D094ACCC-600B-4A9B-B0FC-0EED366621B1}" destId="{43AFF0D5-7330-4130-80E8-09E6C2AA4CD9}" srcOrd="0" destOrd="0" presId="urn:microsoft.com/office/officeart/2005/8/layout/orgChart1"/>
    <dgm:cxn modelId="{46FB1713-BB2F-4341-83A3-573955CB7862}" srcId="{F5BF516A-CE21-45CF-B2E8-65333A012588}" destId="{CF525414-8B97-4478-9E78-B12C1B60A05F}" srcOrd="0" destOrd="0" parTransId="{76D0483B-442E-4B2D-905E-3DF2D258DDA6}" sibTransId="{4762C91F-C40C-4BD8-B369-4483C600D655}"/>
    <dgm:cxn modelId="{004F6003-C8F2-4C9A-B5E6-EA5078CE71E0}" type="presOf" srcId="{EDB9A760-7FEB-46EA-B140-3E9BAB5D8EB0}" destId="{E90310D8-C753-457A-83F6-3AE5F5BB8DBE}" srcOrd="0" destOrd="0" presId="urn:microsoft.com/office/officeart/2005/8/layout/orgChart1"/>
    <dgm:cxn modelId="{8D12CA9B-90FE-4A10-AC55-CD075BC9A2C4}" type="presOf" srcId="{76D0483B-442E-4B2D-905E-3DF2D258DDA6}" destId="{0D399AEC-D578-4023-A6AD-FD23834171E7}" srcOrd="0" destOrd="0" presId="urn:microsoft.com/office/officeart/2005/8/layout/orgChart1"/>
    <dgm:cxn modelId="{1C7210C4-D10E-44D6-AA69-42BAC9089F39}" srcId="{F5BF516A-CE21-45CF-B2E8-65333A012588}" destId="{EDB9A760-7FEB-46EA-B140-3E9BAB5D8EB0}" srcOrd="1" destOrd="0" parTransId="{051BD6D6-5793-46DE-BAD6-36A49D8E3670}" sibTransId="{2C02ACF5-A019-40DF-B385-D7AFB1764B88}"/>
    <dgm:cxn modelId="{9AE2F1AE-955B-4126-A1CE-F8E7FEEF100E}" type="presOf" srcId="{C3A8F976-7E34-4AE7-A5F4-64AD501BCAC2}" destId="{6B9865FA-88F9-4605-9325-9C3636DE0C3A}" srcOrd="0" destOrd="0" presId="urn:microsoft.com/office/officeart/2005/8/layout/orgChart1"/>
    <dgm:cxn modelId="{C6536F28-F09B-49FC-AC6D-BAB56441F7BB}" type="presOf" srcId="{CD759B7A-8732-401A-9C65-8A19B5CDF7B5}" destId="{C95646D5-751E-4808-8E82-F32F5A71ED9D}" srcOrd="0" destOrd="0" presId="urn:microsoft.com/office/officeart/2005/8/layout/orgChart1"/>
    <dgm:cxn modelId="{1430619A-451F-4AFF-88D4-69851122D266}" srcId="{F5BF516A-CE21-45CF-B2E8-65333A012588}" destId="{DE504403-6991-418D-88CA-59E7E9FB0330}" srcOrd="4" destOrd="0" parTransId="{82C9002A-F2F1-4E5E-999D-CEBC723E3DA3}" sibTransId="{7C00FAC9-D5DF-4D1F-B38A-98AA36842FA5}"/>
    <dgm:cxn modelId="{6131466A-B619-4181-9E1A-14CA235F9C53}" type="presOf" srcId="{DD4BAC45-C7D1-4F54-8ECB-E4C3D1F3798E}" destId="{58E212FD-054F-48A1-AECB-668EC449D002}" srcOrd="1" destOrd="0" presId="urn:microsoft.com/office/officeart/2005/8/layout/orgChart1"/>
    <dgm:cxn modelId="{FC1CAC54-D412-4588-98E4-6C54E71EE0D8}" type="presOf" srcId="{F6F49150-EB6F-4F26-90ED-908C07A5453B}" destId="{D5BE073F-3D2F-49A3-966A-AEC575D12A2E}" srcOrd="0" destOrd="0" presId="urn:microsoft.com/office/officeart/2005/8/layout/orgChart1"/>
    <dgm:cxn modelId="{486D4DAA-6321-434F-9358-FC8D954FBFF3}" type="presParOf" srcId="{6B9865FA-88F9-4605-9325-9C3636DE0C3A}" destId="{6FBA8A92-4971-47EA-9582-2F80A35B5FED}" srcOrd="0" destOrd="0" presId="urn:microsoft.com/office/officeart/2005/8/layout/orgChart1"/>
    <dgm:cxn modelId="{17EA102F-8EEB-4703-8F3E-D14C3E80C081}" type="presParOf" srcId="{6FBA8A92-4971-47EA-9582-2F80A35B5FED}" destId="{5EC5C658-A456-463D-8A1C-75EBF9945EF6}" srcOrd="0" destOrd="0" presId="urn:microsoft.com/office/officeart/2005/8/layout/orgChart1"/>
    <dgm:cxn modelId="{A3D236EC-8437-40FD-A745-44A8625C05E5}" type="presParOf" srcId="{5EC5C658-A456-463D-8A1C-75EBF9945EF6}" destId="{D72F58DE-A8FD-4EE2-B372-D301546FA9A2}" srcOrd="0" destOrd="0" presId="urn:microsoft.com/office/officeart/2005/8/layout/orgChart1"/>
    <dgm:cxn modelId="{E6B78B8D-DDF8-43A2-B15D-AD3E903CE82F}" type="presParOf" srcId="{5EC5C658-A456-463D-8A1C-75EBF9945EF6}" destId="{5FAD3C14-7FBF-4218-9FAC-0B681EA65E62}" srcOrd="1" destOrd="0" presId="urn:microsoft.com/office/officeart/2005/8/layout/orgChart1"/>
    <dgm:cxn modelId="{616E2288-2AD7-409F-8930-42AE7DAD57B3}" type="presParOf" srcId="{6FBA8A92-4971-47EA-9582-2F80A35B5FED}" destId="{32D6B5C5-ED5F-4B18-B42A-F01CC281EF11}" srcOrd="1" destOrd="0" presId="urn:microsoft.com/office/officeart/2005/8/layout/orgChart1"/>
    <dgm:cxn modelId="{840B8403-504A-478E-B5B8-120CF01CE99C}" type="presParOf" srcId="{32D6B5C5-ED5F-4B18-B42A-F01CC281EF11}" destId="{0D399AEC-D578-4023-A6AD-FD23834171E7}" srcOrd="0" destOrd="0" presId="urn:microsoft.com/office/officeart/2005/8/layout/orgChart1"/>
    <dgm:cxn modelId="{5C82AA75-BE61-40BC-A08A-9F9AD0442887}" type="presParOf" srcId="{32D6B5C5-ED5F-4B18-B42A-F01CC281EF11}" destId="{82FAD6A4-2BE2-4467-94C6-A2AC6B48649B}" srcOrd="1" destOrd="0" presId="urn:microsoft.com/office/officeart/2005/8/layout/orgChart1"/>
    <dgm:cxn modelId="{70433DA0-4825-4D46-AB06-C6A3F8CB1943}" type="presParOf" srcId="{82FAD6A4-2BE2-4467-94C6-A2AC6B48649B}" destId="{CFC8E9FF-758E-46BB-8D3A-2392AF363B5F}" srcOrd="0" destOrd="0" presId="urn:microsoft.com/office/officeart/2005/8/layout/orgChart1"/>
    <dgm:cxn modelId="{4D8CF286-318E-4AAF-A117-28F6FE7C89B7}" type="presParOf" srcId="{CFC8E9FF-758E-46BB-8D3A-2392AF363B5F}" destId="{A631289B-1502-45E1-B3C4-3F039CB13231}" srcOrd="0" destOrd="0" presId="urn:microsoft.com/office/officeart/2005/8/layout/orgChart1"/>
    <dgm:cxn modelId="{8F73F6F0-2DE6-4965-BB01-56C1EE0BAAAE}" type="presParOf" srcId="{CFC8E9FF-758E-46BB-8D3A-2392AF363B5F}" destId="{80C1F198-C22F-42C4-8CAC-C32129CBF7D2}" srcOrd="1" destOrd="0" presId="urn:microsoft.com/office/officeart/2005/8/layout/orgChart1"/>
    <dgm:cxn modelId="{CCD10827-1FB8-4660-A8A2-56AB60141778}" type="presParOf" srcId="{82FAD6A4-2BE2-4467-94C6-A2AC6B48649B}" destId="{49E56E78-1CB9-4C29-A130-6031CEA1EC2F}" srcOrd="1" destOrd="0" presId="urn:microsoft.com/office/officeart/2005/8/layout/orgChart1"/>
    <dgm:cxn modelId="{03B84019-802D-4C6D-99FD-07FBE4C370BD}" type="presParOf" srcId="{82FAD6A4-2BE2-4467-94C6-A2AC6B48649B}" destId="{F4885493-ED0A-463F-AAD5-30E396D2E1C8}" srcOrd="2" destOrd="0" presId="urn:microsoft.com/office/officeart/2005/8/layout/orgChart1"/>
    <dgm:cxn modelId="{CFCA06C4-5241-42DD-8CB1-DB47E798F9C7}" type="presParOf" srcId="{32D6B5C5-ED5F-4B18-B42A-F01CC281EF11}" destId="{34AEAAFB-46D3-46FD-A85E-A182BA72C80F}" srcOrd="2" destOrd="0" presId="urn:microsoft.com/office/officeart/2005/8/layout/orgChart1"/>
    <dgm:cxn modelId="{EAA7E619-607F-4A87-BD6B-83659DF0F938}" type="presParOf" srcId="{32D6B5C5-ED5F-4B18-B42A-F01CC281EF11}" destId="{83A55FF6-30AD-4F1E-B10F-0B7C0868907B}" srcOrd="3" destOrd="0" presId="urn:microsoft.com/office/officeart/2005/8/layout/orgChart1"/>
    <dgm:cxn modelId="{47A5C7C1-B566-477A-8192-64D05B22CDFA}" type="presParOf" srcId="{83A55FF6-30AD-4F1E-B10F-0B7C0868907B}" destId="{FDACD230-8C51-4030-9ECB-8BB7B97AFAEC}" srcOrd="0" destOrd="0" presId="urn:microsoft.com/office/officeart/2005/8/layout/orgChart1"/>
    <dgm:cxn modelId="{C7407DF8-B2BE-4BFB-B7AD-977A456EDD18}" type="presParOf" srcId="{FDACD230-8C51-4030-9ECB-8BB7B97AFAEC}" destId="{E90310D8-C753-457A-83F6-3AE5F5BB8DBE}" srcOrd="0" destOrd="0" presId="urn:microsoft.com/office/officeart/2005/8/layout/orgChart1"/>
    <dgm:cxn modelId="{ACA91319-B525-4492-995E-F55C7A60E018}" type="presParOf" srcId="{FDACD230-8C51-4030-9ECB-8BB7B97AFAEC}" destId="{2E004B19-7EFE-40D0-9AC3-E7EE9DD49A06}" srcOrd="1" destOrd="0" presId="urn:microsoft.com/office/officeart/2005/8/layout/orgChart1"/>
    <dgm:cxn modelId="{39F5F02C-D952-4570-AFEE-C53F245DD9E0}" type="presParOf" srcId="{83A55FF6-30AD-4F1E-B10F-0B7C0868907B}" destId="{C2E00199-64BC-4487-AC59-99E2C723D194}" srcOrd="1" destOrd="0" presId="urn:microsoft.com/office/officeart/2005/8/layout/orgChart1"/>
    <dgm:cxn modelId="{733DA09F-551E-472C-83F2-2699F127C750}" type="presParOf" srcId="{83A55FF6-30AD-4F1E-B10F-0B7C0868907B}" destId="{9E4B5CAC-C42D-45D8-8DEF-2DCFCE830684}" srcOrd="2" destOrd="0" presId="urn:microsoft.com/office/officeart/2005/8/layout/orgChart1"/>
    <dgm:cxn modelId="{2EC7E55C-BC6C-4DC5-9EB8-221E0E0693A2}" type="presParOf" srcId="{32D6B5C5-ED5F-4B18-B42A-F01CC281EF11}" destId="{887F043B-37E3-48A6-93FD-DCE65A7E3DB9}" srcOrd="4" destOrd="0" presId="urn:microsoft.com/office/officeart/2005/8/layout/orgChart1"/>
    <dgm:cxn modelId="{75B1B5AC-5524-4EE5-AF6C-8B7727375D33}" type="presParOf" srcId="{32D6B5C5-ED5F-4B18-B42A-F01CC281EF11}" destId="{D6A2FB65-FBB6-4DB8-BC59-2906D328D4BF}" srcOrd="5" destOrd="0" presId="urn:microsoft.com/office/officeart/2005/8/layout/orgChart1"/>
    <dgm:cxn modelId="{A498958C-9797-4309-8F2E-F2FC81239EFB}" type="presParOf" srcId="{D6A2FB65-FBB6-4DB8-BC59-2906D328D4BF}" destId="{7212D505-4C5A-4B5F-950D-DA1A252053F0}" srcOrd="0" destOrd="0" presId="urn:microsoft.com/office/officeart/2005/8/layout/orgChart1"/>
    <dgm:cxn modelId="{781F7FF3-7790-45E0-A9AD-FF4C7515D1D4}" type="presParOf" srcId="{7212D505-4C5A-4B5F-950D-DA1A252053F0}" destId="{D5BE073F-3D2F-49A3-966A-AEC575D12A2E}" srcOrd="0" destOrd="0" presId="urn:microsoft.com/office/officeart/2005/8/layout/orgChart1"/>
    <dgm:cxn modelId="{C176C4A2-3C2B-401B-ABC3-5EB609CDA486}" type="presParOf" srcId="{7212D505-4C5A-4B5F-950D-DA1A252053F0}" destId="{EBF0FB2C-0B4A-49EA-AD6A-E8F5441B8ADB}" srcOrd="1" destOrd="0" presId="urn:microsoft.com/office/officeart/2005/8/layout/orgChart1"/>
    <dgm:cxn modelId="{24B3BC1D-136F-45F1-BC43-71CE30ED93FF}" type="presParOf" srcId="{D6A2FB65-FBB6-4DB8-BC59-2906D328D4BF}" destId="{8CC5CA35-09C8-4AA5-84ED-7F6BF90C8F22}" srcOrd="1" destOrd="0" presId="urn:microsoft.com/office/officeart/2005/8/layout/orgChart1"/>
    <dgm:cxn modelId="{4DF7B0B7-2D93-4C71-AE23-D6C7F004B768}" type="presParOf" srcId="{8CC5CA35-09C8-4AA5-84ED-7F6BF90C8F22}" destId="{601748C0-2321-4A19-B84B-5A263DCB0E10}" srcOrd="0" destOrd="0" presId="urn:microsoft.com/office/officeart/2005/8/layout/orgChart1"/>
    <dgm:cxn modelId="{13AEE93D-D64D-416A-8F6A-3758CB0C8B1F}" type="presParOf" srcId="{8CC5CA35-09C8-4AA5-84ED-7F6BF90C8F22}" destId="{777ED351-8663-4468-9227-0DB2B8409629}" srcOrd="1" destOrd="0" presId="urn:microsoft.com/office/officeart/2005/8/layout/orgChart1"/>
    <dgm:cxn modelId="{73CD2E2F-D2F1-420D-A15A-4B01359AF858}" type="presParOf" srcId="{777ED351-8663-4468-9227-0DB2B8409629}" destId="{D03512C1-F498-4AFC-BA81-360D8AB94CBC}" srcOrd="0" destOrd="0" presId="urn:microsoft.com/office/officeart/2005/8/layout/orgChart1"/>
    <dgm:cxn modelId="{89A37F32-1F36-47CE-8515-9BD83D75BC58}" type="presParOf" srcId="{D03512C1-F498-4AFC-BA81-360D8AB94CBC}" destId="{79D4FC88-D516-46C4-9DE2-B1B9604B6C3C}" srcOrd="0" destOrd="0" presId="urn:microsoft.com/office/officeart/2005/8/layout/orgChart1"/>
    <dgm:cxn modelId="{851D0C9E-AA6E-48E5-B196-5476846E24E2}" type="presParOf" srcId="{D03512C1-F498-4AFC-BA81-360D8AB94CBC}" destId="{28295B1C-B13F-43D6-BDB1-56648EA03C39}" srcOrd="1" destOrd="0" presId="urn:microsoft.com/office/officeart/2005/8/layout/orgChart1"/>
    <dgm:cxn modelId="{FA08E017-8544-4D03-A0F2-848716537A6E}" type="presParOf" srcId="{777ED351-8663-4468-9227-0DB2B8409629}" destId="{46501A85-00FF-4360-AE4D-79CACAF179E9}" srcOrd="1" destOrd="0" presId="urn:microsoft.com/office/officeart/2005/8/layout/orgChart1"/>
    <dgm:cxn modelId="{48F7E6B2-7C42-4000-B595-B2A058A41058}" type="presParOf" srcId="{777ED351-8663-4468-9227-0DB2B8409629}" destId="{E46FD1E8-9D75-4C1B-8F96-E1C44D610024}" srcOrd="2" destOrd="0" presId="urn:microsoft.com/office/officeart/2005/8/layout/orgChart1"/>
    <dgm:cxn modelId="{79E43C01-977C-48D8-AACD-CE4BDCC91BCD}" type="presParOf" srcId="{8CC5CA35-09C8-4AA5-84ED-7F6BF90C8F22}" destId="{5C396B7E-C9DE-4275-8B07-D0A59FEB7E1B}" srcOrd="2" destOrd="0" presId="urn:microsoft.com/office/officeart/2005/8/layout/orgChart1"/>
    <dgm:cxn modelId="{EBE65CDD-CAEB-40BC-92D3-33109A519833}" type="presParOf" srcId="{8CC5CA35-09C8-4AA5-84ED-7F6BF90C8F22}" destId="{551F2DA9-346A-4796-A5C7-062991F8FCA3}" srcOrd="3" destOrd="0" presId="urn:microsoft.com/office/officeart/2005/8/layout/orgChart1"/>
    <dgm:cxn modelId="{319BF413-3136-4CC1-92C2-6B19F288437E}" type="presParOf" srcId="{551F2DA9-346A-4796-A5C7-062991F8FCA3}" destId="{B653B141-1583-44B4-8BA1-3BE88E0BBDC6}" srcOrd="0" destOrd="0" presId="urn:microsoft.com/office/officeart/2005/8/layout/orgChart1"/>
    <dgm:cxn modelId="{9B03D2A6-F549-44A9-8E84-75339F276857}" type="presParOf" srcId="{B653B141-1583-44B4-8BA1-3BE88E0BBDC6}" destId="{CAC14AF1-B383-42F9-B52B-44BB1C9B93B0}" srcOrd="0" destOrd="0" presId="urn:microsoft.com/office/officeart/2005/8/layout/orgChart1"/>
    <dgm:cxn modelId="{969053AE-8845-4380-BA50-40059013CCBC}" type="presParOf" srcId="{B653B141-1583-44B4-8BA1-3BE88E0BBDC6}" destId="{CF4ACBC5-181C-4F3D-8C59-C70E37879C20}" srcOrd="1" destOrd="0" presId="urn:microsoft.com/office/officeart/2005/8/layout/orgChart1"/>
    <dgm:cxn modelId="{217D95B8-6039-4BC9-8D9F-76C8C0BCDF22}" type="presParOf" srcId="{551F2DA9-346A-4796-A5C7-062991F8FCA3}" destId="{AA403844-024E-415A-B5ED-702A656B775A}" srcOrd="1" destOrd="0" presId="urn:microsoft.com/office/officeart/2005/8/layout/orgChart1"/>
    <dgm:cxn modelId="{F3695EE9-5442-4476-BDA7-964BF049E2C1}" type="presParOf" srcId="{551F2DA9-346A-4796-A5C7-062991F8FCA3}" destId="{ADDDB556-F3BD-446B-BD06-98E3DB2F20ED}" srcOrd="2" destOrd="0" presId="urn:microsoft.com/office/officeart/2005/8/layout/orgChart1"/>
    <dgm:cxn modelId="{DCEABFFD-DE0F-454F-BE7A-6C16B5A00567}" type="presParOf" srcId="{8CC5CA35-09C8-4AA5-84ED-7F6BF90C8F22}" destId="{F9EE82E6-F611-47D5-924B-9611401867CA}" srcOrd="4" destOrd="0" presId="urn:microsoft.com/office/officeart/2005/8/layout/orgChart1"/>
    <dgm:cxn modelId="{FA30C961-9AB6-4D60-8545-CD33428381BF}" type="presParOf" srcId="{8CC5CA35-09C8-4AA5-84ED-7F6BF90C8F22}" destId="{3D287D17-E149-4C25-BFE3-371E854246BE}" srcOrd="5" destOrd="0" presId="urn:microsoft.com/office/officeart/2005/8/layout/orgChart1"/>
    <dgm:cxn modelId="{1A3B5A91-84C9-4763-902B-CA2EF0609EA7}" type="presParOf" srcId="{3D287D17-E149-4C25-BFE3-371E854246BE}" destId="{D12E1C0E-99BB-4317-A426-6E3B1E477BCC}" srcOrd="0" destOrd="0" presId="urn:microsoft.com/office/officeart/2005/8/layout/orgChart1"/>
    <dgm:cxn modelId="{A2B7CFB7-E6DD-4C4F-8D49-497318A3F9B2}" type="presParOf" srcId="{D12E1C0E-99BB-4317-A426-6E3B1E477BCC}" destId="{9246A7D0-4C87-48CF-A100-6FF3B4E548BD}" srcOrd="0" destOrd="0" presId="urn:microsoft.com/office/officeart/2005/8/layout/orgChart1"/>
    <dgm:cxn modelId="{10EF0242-C507-4A27-AB5A-53C77579BEBE}" type="presParOf" srcId="{D12E1C0E-99BB-4317-A426-6E3B1E477BCC}" destId="{0E993432-BFB1-4A27-B889-EE21E9C28258}" srcOrd="1" destOrd="0" presId="urn:microsoft.com/office/officeart/2005/8/layout/orgChart1"/>
    <dgm:cxn modelId="{D04690FA-B1DB-47B6-9654-27D7A1517992}" type="presParOf" srcId="{3D287D17-E149-4C25-BFE3-371E854246BE}" destId="{D27ED42D-329A-46E1-9E66-DFA6F4323DCC}" srcOrd="1" destOrd="0" presId="urn:microsoft.com/office/officeart/2005/8/layout/orgChart1"/>
    <dgm:cxn modelId="{62883345-89A9-43B0-B054-A07D278F4EAE}" type="presParOf" srcId="{3D287D17-E149-4C25-BFE3-371E854246BE}" destId="{B3F8D68E-52C7-41FB-9915-E73A23F715E7}" srcOrd="2" destOrd="0" presId="urn:microsoft.com/office/officeart/2005/8/layout/orgChart1"/>
    <dgm:cxn modelId="{38C18ADD-4094-4FF8-A795-C13E59D88F96}" type="presParOf" srcId="{D6A2FB65-FBB6-4DB8-BC59-2906D328D4BF}" destId="{6F6BD9A7-E796-4CA9-803E-95E38FF99AA9}" srcOrd="2" destOrd="0" presId="urn:microsoft.com/office/officeart/2005/8/layout/orgChart1"/>
    <dgm:cxn modelId="{39F9A7F3-9002-44B0-AA66-74EBF776EE2C}" type="presParOf" srcId="{32D6B5C5-ED5F-4B18-B42A-F01CC281EF11}" destId="{7E0DC721-3423-4079-9604-A77C6F1DFF43}" srcOrd="6" destOrd="0" presId="urn:microsoft.com/office/officeart/2005/8/layout/orgChart1"/>
    <dgm:cxn modelId="{58F0DED7-271F-45C5-8FB7-F4C7A32B190F}" type="presParOf" srcId="{32D6B5C5-ED5F-4B18-B42A-F01CC281EF11}" destId="{CC71CF49-3EF8-4EE8-8235-0CEE77B2C46B}" srcOrd="7" destOrd="0" presId="urn:microsoft.com/office/officeart/2005/8/layout/orgChart1"/>
    <dgm:cxn modelId="{5EA8E32D-9E17-41B3-9FCB-7A2B4F01DBF5}" type="presParOf" srcId="{CC71CF49-3EF8-4EE8-8235-0CEE77B2C46B}" destId="{570B81AA-64A1-4FD0-A43E-E45DDE1638BE}" srcOrd="0" destOrd="0" presId="urn:microsoft.com/office/officeart/2005/8/layout/orgChart1"/>
    <dgm:cxn modelId="{083AD42B-4854-47BC-8258-EC90FD65C54A}" type="presParOf" srcId="{570B81AA-64A1-4FD0-A43E-E45DDE1638BE}" destId="{3C881B69-D6DE-43D0-92A6-11F75D138C63}" srcOrd="0" destOrd="0" presId="urn:microsoft.com/office/officeart/2005/8/layout/orgChart1"/>
    <dgm:cxn modelId="{12A4E641-8A79-4F92-A800-1ECBFB2B63C4}" type="presParOf" srcId="{570B81AA-64A1-4FD0-A43E-E45DDE1638BE}" destId="{58E212FD-054F-48A1-AECB-668EC449D002}" srcOrd="1" destOrd="0" presId="urn:microsoft.com/office/officeart/2005/8/layout/orgChart1"/>
    <dgm:cxn modelId="{0D43961A-FC57-4ED1-86BF-9699FF1BB152}" type="presParOf" srcId="{CC71CF49-3EF8-4EE8-8235-0CEE77B2C46B}" destId="{BFE44AE5-04C1-4172-B82F-98D5E6E690AE}" srcOrd="1" destOrd="0" presId="urn:microsoft.com/office/officeart/2005/8/layout/orgChart1"/>
    <dgm:cxn modelId="{C7F57FF7-1869-47CA-8D15-D32E6CA70A73}" type="presParOf" srcId="{CC71CF49-3EF8-4EE8-8235-0CEE77B2C46B}" destId="{9B47FA6C-89F5-4705-9834-E3EEACAB826D}" srcOrd="2" destOrd="0" presId="urn:microsoft.com/office/officeart/2005/8/layout/orgChart1"/>
    <dgm:cxn modelId="{C1D4F91D-00A0-4684-B6C0-569ECADAC4AB}" type="presParOf" srcId="{32D6B5C5-ED5F-4B18-B42A-F01CC281EF11}" destId="{D460B5B2-FBF4-4FE4-AC58-5FC9D8FC7335}" srcOrd="8" destOrd="0" presId="urn:microsoft.com/office/officeart/2005/8/layout/orgChart1"/>
    <dgm:cxn modelId="{0343D6A8-6869-49D9-A8D2-FF807CC6543D}" type="presParOf" srcId="{32D6B5C5-ED5F-4B18-B42A-F01CC281EF11}" destId="{558538C8-E957-4E4B-A28F-715CDBFF0A75}" srcOrd="9" destOrd="0" presId="urn:microsoft.com/office/officeart/2005/8/layout/orgChart1"/>
    <dgm:cxn modelId="{F3188E49-B2B3-41A2-8AAA-50E892790894}" type="presParOf" srcId="{558538C8-E957-4E4B-A28F-715CDBFF0A75}" destId="{5C17CE0F-E885-4D4C-A781-D269CC32D9CC}" srcOrd="0" destOrd="0" presId="urn:microsoft.com/office/officeart/2005/8/layout/orgChart1"/>
    <dgm:cxn modelId="{2C3593BC-30B9-40C8-B9CA-196689750BCB}" type="presParOf" srcId="{5C17CE0F-E885-4D4C-A781-D269CC32D9CC}" destId="{12CF4A2B-C46B-4DDA-B159-F6F79EC0A6ED}" srcOrd="0" destOrd="0" presId="urn:microsoft.com/office/officeart/2005/8/layout/orgChart1"/>
    <dgm:cxn modelId="{1DDE2136-71C2-42F3-873F-731D44717F8A}" type="presParOf" srcId="{5C17CE0F-E885-4D4C-A781-D269CC32D9CC}" destId="{F0D9DF08-D13B-4DC7-906B-5C3EB52FC466}" srcOrd="1" destOrd="0" presId="urn:microsoft.com/office/officeart/2005/8/layout/orgChart1"/>
    <dgm:cxn modelId="{E49BB9E3-5439-48D9-BF36-C5121E270D10}" type="presParOf" srcId="{558538C8-E957-4E4B-A28F-715CDBFF0A75}" destId="{BAF73B36-1C54-42F0-8907-B30A8E405DBC}" srcOrd="1" destOrd="0" presId="urn:microsoft.com/office/officeart/2005/8/layout/orgChart1"/>
    <dgm:cxn modelId="{3A502591-789F-48A0-B52A-FF11AA28E17B}" type="presParOf" srcId="{BAF73B36-1C54-42F0-8907-B30A8E405DBC}" destId="{43AFF0D5-7330-4130-80E8-09E6C2AA4CD9}" srcOrd="0" destOrd="0" presId="urn:microsoft.com/office/officeart/2005/8/layout/orgChart1"/>
    <dgm:cxn modelId="{7469B7E3-C247-45C5-AC6F-48E98921D4C4}" type="presParOf" srcId="{BAF73B36-1C54-42F0-8907-B30A8E405DBC}" destId="{E6714E00-02B2-46E0-A248-D2CA0579874B}" srcOrd="1" destOrd="0" presId="urn:microsoft.com/office/officeart/2005/8/layout/orgChart1"/>
    <dgm:cxn modelId="{5EF35105-E418-482F-8F74-6273E82BC8C4}" type="presParOf" srcId="{E6714E00-02B2-46E0-A248-D2CA0579874B}" destId="{F7F6B318-0FBD-4132-B44A-00A862B7EC03}" srcOrd="0" destOrd="0" presId="urn:microsoft.com/office/officeart/2005/8/layout/orgChart1"/>
    <dgm:cxn modelId="{7084D3F8-9D2B-45BF-AE34-9E5A0F3BBAF0}" type="presParOf" srcId="{F7F6B318-0FBD-4132-B44A-00A862B7EC03}" destId="{64EF04FF-FDF0-41E3-BD79-8623FFF0FCF4}" srcOrd="0" destOrd="0" presId="urn:microsoft.com/office/officeart/2005/8/layout/orgChart1"/>
    <dgm:cxn modelId="{A1E77817-A8DB-406A-8F54-0BC2EFED6A88}" type="presParOf" srcId="{F7F6B318-0FBD-4132-B44A-00A862B7EC03}" destId="{153FD495-B70B-40CF-BBE9-FC1FDD49CE7B}" srcOrd="1" destOrd="0" presId="urn:microsoft.com/office/officeart/2005/8/layout/orgChart1"/>
    <dgm:cxn modelId="{A5EEAE8B-5EF8-473B-B866-77B7293BFE93}" type="presParOf" srcId="{E6714E00-02B2-46E0-A248-D2CA0579874B}" destId="{855EC6E6-6F9A-4F97-8D02-00DDD18FD6D0}" srcOrd="1" destOrd="0" presId="urn:microsoft.com/office/officeart/2005/8/layout/orgChart1"/>
    <dgm:cxn modelId="{B1053FDC-C332-4D22-8AAB-3C25A145E121}" type="presParOf" srcId="{E6714E00-02B2-46E0-A248-D2CA0579874B}" destId="{F9929441-E714-4C6F-9FDE-3AE67A2D7A34}" srcOrd="2" destOrd="0" presId="urn:microsoft.com/office/officeart/2005/8/layout/orgChart1"/>
    <dgm:cxn modelId="{1DF8B6F6-E3EE-4919-BE4E-6D6E086587CB}" type="presParOf" srcId="{BAF73B36-1C54-42F0-8907-B30A8E405DBC}" destId="{BE364C70-9BB6-46B3-8D20-1606DDAB0EB3}" srcOrd="2" destOrd="0" presId="urn:microsoft.com/office/officeart/2005/8/layout/orgChart1"/>
    <dgm:cxn modelId="{8321C9D3-BF2C-4BA5-918A-DF698CFCA3F1}" type="presParOf" srcId="{BAF73B36-1C54-42F0-8907-B30A8E405DBC}" destId="{FAF26AF5-9DB9-4A5B-A0E3-16DE7BDD8A0F}" srcOrd="3" destOrd="0" presId="urn:microsoft.com/office/officeart/2005/8/layout/orgChart1"/>
    <dgm:cxn modelId="{0F202715-F256-404F-B574-6759BA592452}" type="presParOf" srcId="{FAF26AF5-9DB9-4A5B-A0E3-16DE7BDD8A0F}" destId="{AB8B9153-10DF-48CC-ABD2-E3BD39C6CB81}" srcOrd="0" destOrd="0" presId="urn:microsoft.com/office/officeart/2005/8/layout/orgChart1"/>
    <dgm:cxn modelId="{2FD88D08-2DB1-4C73-99B3-53608F979D15}" type="presParOf" srcId="{AB8B9153-10DF-48CC-ABD2-E3BD39C6CB81}" destId="{C95646D5-751E-4808-8E82-F32F5A71ED9D}" srcOrd="0" destOrd="0" presId="urn:microsoft.com/office/officeart/2005/8/layout/orgChart1"/>
    <dgm:cxn modelId="{5C93087A-3464-4AB4-88B8-DB819ADCDA52}" type="presParOf" srcId="{AB8B9153-10DF-48CC-ABD2-E3BD39C6CB81}" destId="{3DBA4F2A-AAA8-4867-BB91-60252ADB16FC}" srcOrd="1" destOrd="0" presId="urn:microsoft.com/office/officeart/2005/8/layout/orgChart1"/>
    <dgm:cxn modelId="{74332FFE-096C-4EA8-BA52-DAEF9BA0E2A0}" type="presParOf" srcId="{FAF26AF5-9DB9-4A5B-A0E3-16DE7BDD8A0F}" destId="{B1A3A5D3-F172-4486-83F0-DCFD701365C4}" srcOrd="1" destOrd="0" presId="urn:microsoft.com/office/officeart/2005/8/layout/orgChart1"/>
    <dgm:cxn modelId="{45835A7F-349E-4C12-8341-D95EA4D5DF19}" type="presParOf" srcId="{FAF26AF5-9DB9-4A5B-A0E3-16DE7BDD8A0F}" destId="{AC5B1516-7063-4478-8586-6358C661B6A9}" srcOrd="2" destOrd="0" presId="urn:microsoft.com/office/officeart/2005/8/layout/orgChart1"/>
    <dgm:cxn modelId="{70DDE702-ACF9-42F9-9CBA-7B71B0665379}" type="presParOf" srcId="{558538C8-E957-4E4B-A28F-715CDBFF0A75}" destId="{5BD7B8DE-00E4-4D51-8231-115C7E54867D}" srcOrd="2" destOrd="0" presId="urn:microsoft.com/office/officeart/2005/8/layout/orgChart1"/>
    <dgm:cxn modelId="{A31A2524-2458-4C0A-80DA-5DACC467F0A1}" type="presParOf" srcId="{6FBA8A92-4971-47EA-9582-2F80A35B5FED}" destId="{478CB101-577C-445D-A689-FB69ED747DBC}" srcOrd="2" destOrd="0" presId="urn:microsoft.com/office/officeart/2005/8/layout/orgChart1"/>
  </dgm:cxnLst>
  <dgm:bg>
    <a:noFill/>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64C70-9BB6-46B3-8D20-1606DDAB0EB3}">
      <dsp:nvSpPr>
        <dsp:cNvPr id="0" name=""/>
        <dsp:cNvSpPr/>
      </dsp:nvSpPr>
      <dsp:spPr>
        <a:xfrm>
          <a:off x="4450182" y="1185840"/>
          <a:ext cx="135117" cy="1053915"/>
        </a:xfrm>
        <a:custGeom>
          <a:avLst/>
          <a:gdLst/>
          <a:ahLst/>
          <a:cxnLst/>
          <a:rect l="0" t="0" r="0" b="0"/>
          <a:pathLst>
            <a:path>
              <a:moveTo>
                <a:pt x="0" y="0"/>
              </a:moveTo>
              <a:lnTo>
                <a:pt x="0" y="1053915"/>
              </a:lnTo>
              <a:lnTo>
                <a:pt x="135117" y="1053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3AFF0D5-7330-4130-80E8-09E6C2AA4CD9}">
      <dsp:nvSpPr>
        <dsp:cNvPr id="0" name=""/>
        <dsp:cNvSpPr/>
      </dsp:nvSpPr>
      <dsp:spPr>
        <a:xfrm>
          <a:off x="4450182" y="1185840"/>
          <a:ext cx="135117" cy="414359"/>
        </a:xfrm>
        <a:custGeom>
          <a:avLst/>
          <a:gdLst/>
          <a:ahLst/>
          <a:cxnLst/>
          <a:rect l="0" t="0" r="0" b="0"/>
          <a:pathLst>
            <a:path>
              <a:moveTo>
                <a:pt x="0" y="0"/>
              </a:moveTo>
              <a:lnTo>
                <a:pt x="0" y="414359"/>
              </a:lnTo>
              <a:lnTo>
                <a:pt x="135117" y="41435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460B5B2-FBF4-4FE4-AC58-5FC9D8FC7335}">
      <dsp:nvSpPr>
        <dsp:cNvPr id="0" name=""/>
        <dsp:cNvSpPr/>
      </dsp:nvSpPr>
      <dsp:spPr>
        <a:xfrm>
          <a:off x="2630602" y="546284"/>
          <a:ext cx="2179892" cy="189164"/>
        </a:xfrm>
        <a:custGeom>
          <a:avLst/>
          <a:gdLst/>
          <a:ahLst/>
          <a:cxnLst/>
          <a:rect l="0" t="0" r="0" b="0"/>
          <a:pathLst>
            <a:path>
              <a:moveTo>
                <a:pt x="0" y="0"/>
              </a:moveTo>
              <a:lnTo>
                <a:pt x="0" y="94582"/>
              </a:lnTo>
              <a:lnTo>
                <a:pt x="2179892" y="94582"/>
              </a:lnTo>
              <a:lnTo>
                <a:pt x="2179892" y="1891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E0DC721-3423-4079-9604-A77C6F1DFF43}">
      <dsp:nvSpPr>
        <dsp:cNvPr id="0" name=""/>
        <dsp:cNvSpPr/>
      </dsp:nvSpPr>
      <dsp:spPr>
        <a:xfrm>
          <a:off x="2630602" y="546284"/>
          <a:ext cx="1089946" cy="189164"/>
        </a:xfrm>
        <a:custGeom>
          <a:avLst/>
          <a:gdLst/>
          <a:ahLst/>
          <a:cxnLst/>
          <a:rect l="0" t="0" r="0" b="0"/>
          <a:pathLst>
            <a:path>
              <a:moveTo>
                <a:pt x="0" y="0"/>
              </a:moveTo>
              <a:lnTo>
                <a:pt x="0" y="94582"/>
              </a:lnTo>
              <a:lnTo>
                <a:pt x="1089946" y="94582"/>
              </a:lnTo>
              <a:lnTo>
                <a:pt x="1089946" y="1891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9EE82E6-F611-47D5-924B-9611401867CA}">
      <dsp:nvSpPr>
        <dsp:cNvPr id="0" name=""/>
        <dsp:cNvSpPr/>
      </dsp:nvSpPr>
      <dsp:spPr>
        <a:xfrm>
          <a:off x="2270289" y="1217741"/>
          <a:ext cx="135117" cy="1661569"/>
        </a:xfrm>
        <a:custGeom>
          <a:avLst/>
          <a:gdLst/>
          <a:ahLst/>
          <a:cxnLst/>
          <a:rect l="0" t="0" r="0" b="0"/>
          <a:pathLst>
            <a:path>
              <a:moveTo>
                <a:pt x="0" y="0"/>
              </a:moveTo>
              <a:lnTo>
                <a:pt x="0" y="1661569"/>
              </a:lnTo>
              <a:lnTo>
                <a:pt x="135117" y="166156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C396B7E-C9DE-4275-8B07-D0A59FEB7E1B}">
      <dsp:nvSpPr>
        <dsp:cNvPr id="0" name=""/>
        <dsp:cNvSpPr/>
      </dsp:nvSpPr>
      <dsp:spPr>
        <a:xfrm>
          <a:off x="2270289" y="1217741"/>
          <a:ext cx="135117" cy="1022014"/>
        </a:xfrm>
        <a:custGeom>
          <a:avLst/>
          <a:gdLst/>
          <a:ahLst/>
          <a:cxnLst/>
          <a:rect l="0" t="0" r="0" b="0"/>
          <a:pathLst>
            <a:path>
              <a:moveTo>
                <a:pt x="0" y="0"/>
              </a:moveTo>
              <a:lnTo>
                <a:pt x="0" y="1022014"/>
              </a:lnTo>
              <a:lnTo>
                <a:pt x="135117" y="102201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1748C0-2321-4A19-B84B-5A263DCB0E10}">
      <dsp:nvSpPr>
        <dsp:cNvPr id="0" name=""/>
        <dsp:cNvSpPr/>
      </dsp:nvSpPr>
      <dsp:spPr>
        <a:xfrm>
          <a:off x="2270289" y="1217741"/>
          <a:ext cx="135117" cy="382458"/>
        </a:xfrm>
        <a:custGeom>
          <a:avLst/>
          <a:gdLst/>
          <a:ahLst/>
          <a:cxnLst/>
          <a:rect l="0" t="0" r="0" b="0"/>
          <a:pathLst>
            <a:path>
              <a:moveTo>
                <a:pt x="0" y="0"/>
              </a:moveTo>
              <a:lnTo>
                <a:pt x="0" y="382458"/>
              </a:lnTo>
              <a:lnTo>
                <a:pt x="135117" y="38245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87F043B-37E3-48A6-93FD-DCE65A7E3DB9}">
      <dsp:nvSpPr>
        <dsp:cNvPr id="0" name=""/>
        <dsp:cNvSpPr/>
      </dsp:nvSpPr>
      <dsp:spPr>
        <a:xfrm>
          <a:off x="2584882" y="546284"/>
          <a:ext cx="91440" cy="221065"/>
        </a:xfrm>
        <a:custGeom>
          <a:avLst/>
          <a:gdLst/>
          <a:ahLst/>
          <a:cxnLst/>
          <a:rect l="0" t="0" r="0" b="0"/>
          <a:pathLst>
            <a:path>
              <a:moveTo>
                <a:pt x="45720" y="0"/>
              </a:moveTo>
              <a:lnTo>
                <a:pt x="45720" y="2210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4AEAAFB-46D3-46FD-A85E-A182BA72C80F}">
      <dsp:nvSpPr>
        <dsp:cNvPr id="0" name=""/>
        <dsp:cNvSpPr/>
      </dsp:nvSpPr>
      <dsp:spPr>
        <a:xfrm>
          <a:off x="1540655" y="546284"/>
          <a:ext cx="1089946" cy="189164"/>
        </a:xfrm>
        <a:custGeom>
          <a:avLst/>
          <a:gdLst/>
          <a:ahLst/>
          <a:cxnLst/>
          <a:rect l="0" t="0" r="0" b="0"/>
          <a:pathLst>
            <a:path>
              <a:moveTo>
                <a:pt x="1089946" y="0"/>
              </a:moveTo>
              <a:lnTo>
                <a:pt x="1089946" y="94582"/>
              </a:lnTo>
              <a:lnTo>
                <a:pt x="0" y="94582"/>
              </a:lnTo>
              <a:lnTo>
                <a:pt x="0" y="1891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D399AEC-D578-4023-A6AD-FD23834171E7}">
      <dsp:nvSpPr>
        <dsp:cNvPr id="0" name=""/>
        <dsp:cNvSpPr/>
      </dsp:nvSpPr>
      <dsp:spPr>
        <a:xfrm>
          <a:off x="450709" y="546284"/>
          <a:ext cx="2179892" cy="189164"/>
        </a:xfrm>
        <a:custGeom>
          <a:avLst/>
          <a:gdLst/>
          <a:ahLst/>
          <a:cxnLst/>
          <a:rect l="0" t="0" r="0" b="0"/>
          <a:pathLst>
            <a:path>
              <a:moveTo>
                <a:pt x="2179892" y="0"/>
              </a:moveTo>
              <a:lnTo>
                <a:pt x="2179892" y="94582"/>
              </a:lnTo>
              <a:lnTo>
                <a:pt x="0" y="94582"/>
              </a:lnTo>
              <a:lnTo>
                <a:pt x="0" y="18916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72F58DE-A8FD-4EE2-B372-D301546FA9A2}">
      <dsp:nvSpPr>
        <dsp:cNvPr id="0" name=""/>
        <dsp:cNvSpPr/>
      </dsp:nvSpPr>
      <dsp:spPr>
        <a:xfrm>
          <a:off x="2117953" y="95893"/>
          <a:ext cx="1025297"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COS Governing Board</a:t>
          </a:r>
        </a:p>
      </dsp:txBody>
      <dsp:txXfrm>
        <a:off x="2117953" y="95893"/>
        <a:ext cx="1025297" cy="450391"/>
      </dsp:txXfrm>
    </dsp:sp>
    <dsp:sp modelId="{A631289B-1502-45E1-B3C4-3F039CB13231}">
      <dsp:nvSpPr>
        <dsp:cNvPr id="0" name=""/>
        <dsp:cNvSpPr/>
      </dsp:nvSpPr>
      <dsp:spPr>
        <a:xfrm>
          <a:off x="318" y="73544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WG 1</a:t>
          </a:r>
        </a:p>
      </dsp:txBody>
      <dsp:txXfrm>
        <a:off x="318" y="735449"/>
        <a:ext cx="900782" cy="450391"/>
      </dsp:txXfrm>
    </dsp:sp>
    <dsp:sp modelId="{E90310D8-C753-457A-83F6-3AE5F5BB8DBE}">
      <dsp:nvSpPr>
        <dsp:cNvPr id="0" name=""/>
        <dsp:cNvSpPr/>
      </dsp:nvSpPr>
      <dsp:spPr>
        <a:xfrm>
          <a:off x="1090264" y="73544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WG 2</a:t>
          </a:r>
        </a:p>
      </dsp:txBody>
      <dsp:txXfrm>
        <a:off x="1090264" y="735449"/>
        <a:ext cx="900782" cy="450391"/>
      </dsp:txXfrm>
    </dsp:sp>
    <dsp:sp modelId="{D5BE073F-3D2F-49A3-966A-AEC575D12A2E}">
      <dsp:nvSpPr>
        <dsp:cNvPr id="0" name=""/>
        <dsp:cNvSpPr/>
      </dsp:nvSpPr>
      <dsp:spPr>
        <a:xfrm>
          <a:off x="2180211" y="767350"/>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Committee A</a:t>
          </a:r>
        </a:p>
      </dsp:txBody>
      <dsp:txXfrm>
        <a:off x="2180211" y="767350"/>
        <a:ext cx="900782" cy="450391"/>
      </dsp:txXfrm>
    </dsp:sp>
    <dsp:sp modelId="{79D4FC88-D516-46C4-9DE2-B1B9604B6C3C}">
      <dsp:nvSpPr>
        <dsp:cNvPr id="0" name=""/>
        <dsp:cNvSpPr/>
      </dsp:nvSpPr>
      <dsp:spPr>
        <a:xfrm>
          <a:off x="2405406" y="1375004"/>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SC A1</a:t>
          </a:r>
        </a:p>
      </dsp:txBody>
      <dsp:txXfrm>
        <a:off x="2405406" y="1375004"/>
        <a:ext cx="900782" cy="450391"/>
      </dsp:txXfrm>
    </dsp:sp>
    <dsp:sp modelId="{CAC14AF1-B383-42F9-B52B-44BB1C9B93B0}">
      <dsp:nvSpPr>
        <dsp:cNvPr id="0" name=""/>
        <dsp:cNvSpPr/>
      </dsp:nvSpPr>
      <dsp:spPr>
        <a:xfrm>
          <a:off x="2405406" y="201455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SC A2</a:t>
          </a:r>
        </a:p>
      </dsp:txBody>
      <dsp:txXfrm>
        <a:off x="2405406" y="2014559"/>
        <a:ext cx="900782" cy="450391"/>
      </dsp:txXfrm>
    </dsp:sp>
    <dsp:sp modelId="{9246A7D0-4C87-48CF-A100-6FF3B4E548BD}">
      <dsp:nvSpPr>
        <dsp:cNvPr id="0" name=""/>
        <dsp:cNvSpPr/>
      </dsp:nvSpPr>
      <dsp:spPr>
        <a:xfrm>
          <a:off x="2405406" y="2654115"/>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WG A1</a:t>
          </a:r>
        </a:p>
      </dsp:txBody>
      <dsp:txXfrm>
        <a:off x="2405406" y="2654115"/>
        <a:ext cx="900782" cy="450391"/>
      </dsp:txXfrm>
    </dsp:sp>
    <dsp:sp modelId="{3C881B69-D6DE-43D0-92A6-11F75D138C63}">
      <dsp:nvSpPr>
        <dsp:cNvPr id="0" name=""/>
        <dsp:cNvSpPr/>
      </dsp:nvSpPr>
      <dsp:spPr>
        <a:xfrm>
          <a:off x="3270157" y="73544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Committee B</a:t>
          </a:r>
        </a:p>
      </dsp:txBody>
      <dsp:txXfrm>
        <a:off x="3270157" y="735449"/>
        <a:ext cx="900782" cy="450391"/>
      </dsp:txXfrm>
    </dsp:sp>
    <dsp:sp modelId="{12CF4A2B-C46B-4DDA-B159-F6F79EC0A6ED}">
      <dsp:nvSpPr>
        <dsp:cNvPr id="0" name=""/>
        <dsp:cNvSpPr/>
      </dsp:nvSpPr>
      <dsp:spPr>
        <a:xfrm>
          <a:off x="4360104" y="73544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Committee C</a:t>
          </a:r>
        </a:p>
      </dsp:txBody>
      <dsp:txXfrm>
        <a:off x="4360104" y="735449"/>
        <a:ext cx="900782" cy="450391"/>
      </dsp:txXfrm>
    </dsp:sp>
    <dsp:sp modelId="{64EF04FF-FDF0-41E3-BD79-8623FFF0FCF4}">
      <dsp:nvSpPr>
        <dsp:cNvPr id="0" name=""/>
        <dsp:cNvSpPr/>
      </dsp:nvSpPr>
      <dsp:spPr>
        <a:xfrm>
          <a:off x="4585299" y="1375004"/>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SC C1</a:t>
          </a:r>
        </a:p>
      </dsp:txBody>
      <dsp:txXfrm>
        <a:off x="4585299" y="1375004"/>
        <a:ext cx="900782" cy="450391"/>
      </dsp:txXfrm>
    </dsp:sp>
    <dsp:sp modelId="{C95646D5-751E-4808-8E82-F32F5A71ED9D}">
      <dsp:nvSpPr>
        <dsp:cNvPr id="0" name=""/>
        <dsp:cNvSpPr/>
      </dsp:nvSpPr>
      <dsp:spPr>
        <a:xfrm>
          <a:off x="4585299" y="2014559"/>
          <a:ext cx="900782" cy="450391"/>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WG C1</a:t>
          </a:r>
        </a:p>
      </dsp:txBody>
      <dsp:txXfrm>
        <a:off x="4585299" y="2014559"/>
        <a:ext cx="900782" cy="4503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on_x002f_Toolkit_x0020_Type xmlns="9ebeb4ae-d92b-49d4-b4c2-d9ddf0d36d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3E5980399744884DB22E661551555" ma:contentTypeVersion="1" ma:contentTypeDescription="Create a new document." ma:contentTypeScope="" ma:versionID="b02bd7b7d13b489283e4081fb30061fc">
  <xsd:schema xmlns:xsd="http://www.w3.org/2001/XMLSchema" xmlns:xs="http://www.w3.org/2001/XMLSchema" xmlns:p="http://schemas.microsoft.com/office/2006/metadata/properties" xmlns:ns2="9ebeb4ae-d92b-49d4-b4c2-d9ddf0d36de0" targetNamespace="http://schemas.microsoft.com/office/2006/metadata/properties" ma:root="true" ma:fieldsID="b84fdbfcd8108a98f13c1de8e2c576d4" ns2:_="">
    <xsd:import namespace="9ebeb4ae-d92b-49d4-b4c2-d9ddf0d36de0"/>
    <xsd:element name="properties">
      <xsd:complexType>
        <xsd:sequence>
          <xsd:element name="documentManagement">
            <xsd:complexType>
              <xsd:all>
                <xsd:element ref="ns2:Publication_x002f_Toolki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eb4ae-d92b-49d4-b4c2-d9ddf0d36de0" elementFormDefault="qualified">
    <xsd:import namespace="http://schemas.microsoft.com/office/2006/documentManagement/types"/>
    <xsd:import namespace="http://schemas.microsoft.com/office/infopath/2007/PartnerControls"/>
    <xsd:element name="Publication_x002f_Toolkit_x0020_Type" ma:index="8" nillable="true" ma:displayName="Publication/Toolkit Type" ma:default="COS SEMS Toolkit" ma:internalName="Publication_x002F_Toolkit_x0020_Type">
      <xsd:simpleType>
        <xsd:restriction base="dms:Choice">
          <xsd:enumeration value="Audit Protocol &amp; Guidance"/>
          <xsd:enumeration value="Auditor &amp; Audit Service Provider Requirements"/>
          <xsd:enumeration value="Leadership Site Engagement 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A9F0-ECF3-4580-83D2-407E2B61E35D}">
  <ds:schemaRefs>
    <ds:schemaRef ds:uri="http://schemas.microsoft.com/sharepoint/v3/contenttype/forms"/>
  </ds:schemaRefs>
</ds:datastoreItem>
</file>

<file path=customXml/itemProps2.xml><?xml version="1.0" encoding="utf-8"?>
<ds:datastoreItem xmlns:ds="http://schemas.openxmlformats.org/officeDocument/2006/customXml" ds:itemID="{96ED4C24-0ABD-4062-A6E4-85FE2775586D}">
  <ds:schemaRefs>
    <ds:schemaRef ds:uri="http://schemas.microsoft.com/office/2006/metadata/properties"/>
    <ds:schemaRef ds:uri="http://schemas.microsoft.com/office/infopath/2007/PartnerControls"/>
    <ds:schemaRef ds:uri="9ebeb4ae-d92b-49d4-b4c2-d9ddf0d36de0"/>
  </ds:schemaRefs>
</ds:datastoreItem>
</file>

<file path=customXml/itemProps3.xml><?xml version="1.0" encoding="utf-8"?>
<ds:datastoreItem xmlns:ds="http://schemas.openxmlformats.org/officeDocument/2006/customXml" ds:itemID="{B4934C1C-C907-4178-A5E9-9D31297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eb4ae-d92b-49d4-b4c2-d9ddf0d36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C4F2C-4C68-4FFE-99D2-3E032C20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COS Governance Procedures</vt:lpstr>
    </vt:vector>
  </TitlesOfParts>
  <Company>Chevron</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 Governance Procedures</dc:title>
  <dc:creator>Shah, Ajay</dc:creator>
  <cp:lastModifiedBy>Miriam Garcia</cp:lastModifiedBy>
  <cp:revision>2</cp:revision>
  <cp:lastPrinted>2016-04-28T18:31:00Z</cp:lastPrinted>
  <dcterms:created xsi:type="dcterms:W3CDTF">2017-01-13T15:07:00Z</dcterms:created>
  <dcterms:modified xsi:type="dcterms:W3CDTF">2017-01-13T15:07:00Z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0x010100C993E5980399744884DB22E661551555</vt:lpwstr>
  </property>
</Properties>
</file>